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822A04" w:rsidTr="00822A0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822A04" w:rsidTr="00822A0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822A04" w:rsidTr="00822A0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822A04" w:rsidTr="00822A0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822A04" w:rsidTr="00822A0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822A04" w:rsidTr="00822A04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>
              <w:rPr>
                <w:rFonts w:ascii="Arial" w:hAnsi="Arial" w:cs="Arial"/>
                <w:caps/>
                <w:color w:val="000000"/>
              </w:rPr>
              <w:t>A pályázó faxszáma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822A04" w:rsidTr="00822A0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822A04" w:rsidTr="00822A0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822A04" w:rsidTr="00822A0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822A04" w:rsidRDefault="00822A04" w:rsidP="00822A04">
      <w:pPr>
        <w:pStyle w:val="Szvegtrzs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br w:type="page"/>
      </w: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822A04" w:rsidTr="00822A0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10.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822A04" w:rsidTr="00822A0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11.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822A04" w:rsidTr="00822A0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822A04" w:rsidTr="00822A0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822A04" w:rsidTr="00822A0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822A04" w:rsidTr="00822A0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822A04" w:rsidTr="00822A0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822A04" w:rsidTr="00822A0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822A04" w:rsidTr="00822A04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822A04" w:rsidTr="00822A04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22A04" w:rsidTr="00822A04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822A04" w:rsidTr="00822A04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822A04" w:rsidTr="00822A0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822A04" w:rsidTr="00822A0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22A04" w:rsidTr="00822A0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22A04" w:rsidTr="00822A0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822A04" w:rsidTr="00822A04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822A04" w:rsidTr="00822A04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822A04" w:rsidTr="00822A04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822A04" w:rsidTr="00822A04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22A04" w:rsidTr="00822A04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22A04" w:rsidTr="00822A04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22A04" w:rsidTr="00822A04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822A04" w:rsidTr="00822A04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22A04" w:rsidTr="00822A0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22A04" w:rsidTr="00822A0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822A04" w:rsidTr="00822A0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35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</w:tblGrid>
      <w:tr w:rsidR="00822A04" w:rsidTr="00822A04"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20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822A04" w:rsidTr="00822A0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22A04" w:rsidTr="00822A0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22A04" w:rsidRDefault="00822A04" w:rsidP="00822A04">
      <w:pPr>
        <w:spacing w:after="0" w:line="240" w:lineRule="auto"/>
        <w:rPr>
          <w:rFonts w:ascii="Arial" w:hAnsi="Arial" w:cs="Arial"/>
        </w:rPr>
      </w:pPr>
    </w:p>
    <w:tbl>
      <w:tblPr>
        <w:tblW w:w="818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21"/>
        <w:gridCol w:w="567"/>
      </w:tblGrid>
      <w:tr w:rsidR="00822A04" w:rsidTr="00822A04">
        <w:trPr>
          <w:trHeight w:val="443"/>
        </w:trPr>
        <w:tc>
          <w:tcPr>
            <w:tcW w:w="81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VÉTELKÖRZET-BŐVÍTÉSRE IRÁNYULÓ PÁLYÁZATI AJÁNLAT ESETÉN:</w:t>
            </w:r>
          </w:p>
        </w:tc>
      </w:tr>
      <w:tr w:rsidR="00822A04" w:rsidTr="00822A04">
        <w:trPr>
          <w:trHeight w:hRule="exact" w:val="651"/>
        </w:trPr>
        <w:tc>
          <w:tcPr>
            <w:tcW w:w="7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NYÍREGYHÁZA 100,5 MHz VÉTELKÖRZET-BŐVÍTÉSRE IRÁNYUL AZ AJÁNLAT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822A04" w:rsidTr="00822A04">
        <w:trPr>
          <w:trHeight w:hRule="exact" w:val="560"/>
        </w:trPr>
        <w:tc>
          <w:tcPr>
            <w:tcW w:w="7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SÁTORALJAÚJHELY 100,0 MHz VÉTELKÖRZET-BŐVÍTÉSRE IRÁNYUL AZ AJÁNLAT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822A04" w:rsidTr="00822A04">
        <w:trPr>
          <w:trHeight w:hRule="exact" w:val="710"/>
        </w:trPr>
        <w:tc>
          <w:tcPr>
            <w:tcW w:w="7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MISKOLC 95,1 MHz + ENCS 95,4 MHz + SÁTROALJAÚJHELY 90,6 MHz VÉTELKÖRZET-BŐVÍTÉSRE IRÁNYUL AZ AJÁNLAT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:rsidR="00822A04" w:rsidRDefault="00822A04" w:rsidP="00822A04">
      <w:pPr>
        <w:spacing w:after="0" w:line="240" w:lineRule="auto"/>
        <w:rPr>
          <w:rFonts w:ascii="Arial" w:hAnsi="Arial" w:cs="Arial"/>
        </w:rPr>
      </w:pPr>
    </w:p>
    <w:p w:rsidR="00822A04" w:rsidRDefault="00822A04" w:rsidP="00822A04">
      <w:pPr>
        <w:spacing w:before="120" w:after="1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822A04" w:rsidTr="00822A0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822A04" w:rsidTr="00822A0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22A04" w:rsidTr="00822A0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22A04" w:rsidRDefault="00822A04" w:rsidP="00822A04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969"/>
      </w:tblGrid>
      <w:tr w:rsidR="00822A04" w:rsidTr="00822A04">
        <w:trPr>
          <w:trHeight w:val="680"/>
        </w:trPr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822A04" w:rsidTr="00822A04">
        <w:trPr>
          <w:trHeight w:hRule="exact" w:val="63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22A04" w:rsidTr="00822A04">
        <w:trPr>
          <w:trHeight w:hRule="exact" w:val="91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</w:t>
            </w: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22A04" w:rsidTr="00822A04">
        <w:trPr>
          <w:trHeight w:hRule="exact" w:val="823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22A04" w:rsidTr="00822A04">
        <w:trPr>
          <w:trHeight w:hRule="exact" w:val="846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22A04" w:rsidTr="00822A04">
        <w:trPr>
          <w:trHeight w:hRule="exact" w:val="85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22A04" w:rsidTr="00822A04">
        <w:trPr>
          <w:trHeight w:hRule="exact" w:val="881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22A04" w:rsidTr="00822A04">
        <w:trPr>
          <w:trHeight w:hRule="exact" w:val="972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822A04" w:rsidRDefault="00822A04" w:rsidP="00822A04">
      <w:pPr>
        <w:spacing w:before="120" w:after="120"/>
        <w:rPr>
          <w:rFonts w:ascii="Arial" w:hAnsi="Arial" w:cs="Arial"/>
        </w:rPr>
      </w:pPr>
    </w:p>
    <w:p w:rsidR="00822A04" w:rsidRDefault="00822A04" w:rsidP="00822A04">
      <w:pPr>
        <w:autoSpaceDE w:val="0"/>
        <w:autoSpaceDN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822A04" w:rsidRDefault="00822A04" w:rsidP="00822A0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822A04" w:rsidRDefault="00822A04" w:rsidP="00822A04">
      <w:pPr>
        <w:autoSpaceDE w:val="0"/>
        <w:autoSpaceDN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822A04" w:rsidRDefault="00822A04" w:rsidP="00822A04">
      <w:pPr>
        <w:autoSpaceDE w:val="0"/>
        <w:autoSpaceDN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822A04" w:rsidTr="00822A0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822A04" w:rsidTr="00822A0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822A04" w:rsidTr="00822A0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822A04" w:rsidTr="00822A0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822A04" w:rsidTr="00822A0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822A04">
          <w:pgSz w:w="11906" w:h="16838"/>
          <w:pgMar w:top="2268" w:right="1417" w:bottom="1417" w:left="1418" w:header="567" w:footer="708" w:gutter="0"/>
          <w:pgNumType w:start="1"/>
          <w:cols w:space="708"/>
        </w:sectPr>
      </w:pPr>
    </w:p>
    <w:tbl>
      <w:tblPr>
        <w:tblpPr w:leftFromText="141" w:rightFromText="141" w:bottomFromText="200" w:vertAnchor="page" w:horzAnchor="margin" w:tblpY="1993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22A04" w:rsidTr="00822A0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822A04" w:rsidTr="00822A0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22A04" w:rsidTr="00822A0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22A04" w:rsidRDefault="00822A04" w:rsidP="00822A04">
      <w:pPr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bottomFromText="200" w:vertAnchor="page" w:horzAnchor="margin" w:tblpY="2173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22A04" w:rsidTr="00822A0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822A04" w:rsidTr="00822A0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22A04" w:rsidTr="00822A0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0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22A04" w:rsidTr="00822A0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22A04" w:rsidTr="00822A0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22A04" w:rsidTr="00822A0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pPr w:leftFromText="141" w:rightFromText="141" w:bottomFromText="200" w:vertAnchor="page" w:horzAnchor="margin" w:tblpY="2137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22A04" w:rsidTr="00822A0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822A04" w:rsidTr="00822A0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22A04" w:rsidTr="00822A0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22A04" w:rsidTr="00822A0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822A04" w:rsidTr="00822A0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22A04" w:rsidTr="00822A0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822A04" w:rsidRDefault="00822A04" w:rsidP="00822A04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822A04">
          <w:pgSz w:w="16838" w:h="11906" w:orient="landscape"/>
          <w:pgMar w:top="567" w:right="1417" w:bottom="1417" w:left="1417" w:header="566" w:footer="708" w:gutter="0"/>
          <w:cols w:space="708"/>
        </w:sectPr>
      </w:pPr>
    </w:p>
    <w:p w:rsidR="00822A04" w:rsidRDefault="00822A04" w:rsidP="00822A04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822A04" w:rsidRDefault="00822A04" w:rsidP="00822A04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>tervezett saját műsor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19"/>
      </w:r>
    </w:p>
    <w:p w:rsidR="00822A04" w:rsidRDefault="00822A04" w:rsidP="00822A04">
      <w:pPr>
        <w:autoSpaceDE w:val="0"/>
        <w:autoSpaceDN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822A04" w:rsidTr="00822A0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822A04" w:rsidTr="00822A0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822A04" w:rsidTr="00822A0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822A04" w:rsidTr="00822A0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822A04" w:rsidTr="00822A0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rPr>
          <w:rFonts w:ascii="Arial" w:eastAsia="Times New Roman" w:hAnsi="Arial" w:cs="Arial"/>
          <w:caps/>
        </w:rPr>
      </w:pPr>
    </w:p>
    <w:p w:rsidR="00822A04" w:rsidRDefault="00822A04" w:rsidP="00822A04">
      <w:pPr>
        <w:spacing w:after="0" w:line="240" w:lineRule="auto"/>
        <w:rPr>
          <w:rFonts w:ascii="Arial" w:eastAsia="Times New Roman" w:hAnsi="Arial" w:cs="Arial"/>
          <w:caps/>
        </w:rPr>
      </w:pPr>
    </w:p>
    <w:p w:rsidR="00822A04" w:rsidRDefault="00822A04" w:rsidP="00822A04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822A04">
          <w:pgSz w:w="11906" w:h="16838"/>
          <w:pgMar w:top="1417" w:right="1417" w:bottom="1417" w:left="1418" w:header="708" w:footer="708" w:gutter="0"/>
          <w:cols w:space="708"/>
        </w:sectPr>
      </w:pPr>
    </w:p>
    <w:tbl>
      <w:tblPr>
        <w:tblpPr w:leftFromText="141" w:rightFromText="141" w:bottomFromText="200" w:horzAnchor="margin" w:tblpY="555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22A04" w:rsidTr="00822A0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822A04" w:rsidTr="00822A0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22A04" w:rsidTr="00822A0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bottomFromText="200" w:horzAnchor="margin" w:tblpY="570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22A04" w:rsidTr="00822A0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822A04" w:rsidTr="00822A0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22A04" w:rsidTr="00822A0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22A04" w:rsidTr="00822A0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22A04" w:rsidTr="00822A0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22A04" w:rsidTr="00822A0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pPr w:leftFromText="141" w:rightFromText="141" w:bottomFromText="200" w:tblpY="570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22A04" w:rsidTr="00822A0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</w:t>
            </w:r>
          </w:p>
        </w:tc>
      </w:tr>
      <w:tr w:rsidR="00822A04" w:rsidTr="00822A0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22A04" w:rsidTr="00822A0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bottomFromText="200" w:tblpY="555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22A04" w:rsidTr="00822A0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822A04" w:rsidTr="00822A0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22A04" w:rsidTr="00822A0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22A04" w:rsidRDefault="00822A0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22A04" w:rsidRDefault="00822A04" w:rsidP="00822A04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822A04">
          <w:pgSz w:w="16838" w:h="11906" w:orient="landscape"/>
          <w:pgMar w:top="1702" w:right="1417" w:bottom="1417" w:left="1417" w:header="708" w:footer="708" w:gutter="0"/>
          <w:cols w:space="708"/>
        </w:sectPr>
      </w:pPr>
    </w:p>
    <w:p w:rsidR="00822A04" w:rsidRDefault="00822A04" w:rsidP="00822A04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822A04" w:rsidRDefault="00822A04" w:rsidP="00822A04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3. A PÁLYÁZÓ TERVEZETT HETI MŰSORSTRUKTÚRÁJA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36"/>
      </w:r>
    </w:p>
    <w:p w:rsidR="00822A04" w:rsidRDefault="00822A04" w:rsidP="00822A04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822A04" w:rsidTr="00822A0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822A04" w:rsidRDefault="00822A04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22A04" w:rsidRDefault="00822A0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822A04" w:rsidTr="00822A0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A04" w:rsidTr="00822A0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A04" w:rsidTr="00822A0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A04" w:rsidTr="00822A0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A04" w:rsidTr="00822A0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A04" w:rsidTr="00822A0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A04" w:rsidTr="00822A0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A04" w:rsidTr="00822A0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A04" w:rsidTr="00822A0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A04" w:rsidTr="00822A0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A04" w:rsidTr="00822A0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A04" w:rsidTr="00822A0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22A04" w:rsidRDefault="00822A04" w:rsidP="00822A04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822A04">
          <w:pgSz w:w="16838" w:h="11906" w:orient="landscape"/>
          <w:pgMar w:top="1134" w:right="1418" w:bottom="1418" w:left="1418" w:header="709" w:footer="709" w:gutter="0"/>
          <w:cols w:space="708"/>
        </w:sect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4.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37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38"/>
      </w: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22A04" w:rsidTr="00822A0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22A04" w:rsidTr="00822A0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22A04" w:rsidTr="00822A0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822A04" w:rsidTr="00822A0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22A04" w:rsidTr="00822A0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22A04" w:rsidTr="00822A0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 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822A04" w:rsidTr="00822A0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pPr w:leftFromText="141" w:rightFromText="141" w:vertAnchor="text" w:horzAnchor="margin" w:tblpY="-80"/>
        <w:tblW w:w="5495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</w:tblGrid>
      <w:tr w:rsidR="00822A04" w:rsidTr="00822A04">
        <w:trPr>
          <w:trHeight w:val="1125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4.6.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pPr w:leftFromText="141" w:rightFromText="141" w:bottomFromText="200" w:vertAnchor="text" w:horzAnchor="margin" w:tblpY="8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69"/>
      </w:tblGrid>
      <w:tr w:rsidR="00822A04" w:rsidTr="00822A04">
        <w:trPr>
          <w:trHeight w:hRule="exact" w:val="582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22A04" w:rsidTr="00822A0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822A04" w:rsidRDefault="00822A04" w:rsidP="00822A04">
      <w:pPr>
        <w:rPr>
          <w:rFonts w:ascii="Arial" w:eastAsia="Times New Roman" w:hAnsi="Arial" w:cs="Arial"/>
          <w:spacing w:val="-2"/>
        </w:rPr>
      </w:pPr>
    </w:p>
    <w:p w:rsidR="00822A04" w:rsidRDefault="00822A04" w:rsidP="00822A04">
      <w:pPr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22A04" w:rsidTr="00822A0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4.7.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22A04" w:rsidTr="00822A0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822A04" w:rsidTr="00822A0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822A04" w:rsidTr="00822A0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822A04" w:rsidTr="00822A0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22A04" w:rsidTr="00822A0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22A04" w:rsidTr="00822A0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822A04" w:rsidTr="00822A0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22A04" w:rsidRDefault="00822A04" w:rsidP="00822A0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822A04" w:rsidRDefault="00822A04" w:rsidP="00822A0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22A04" w:rsidRDefault="00822A04" w:rsidP="00822A0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822A04" w:rsidTr="00822A04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IV. </w:t>
            </w:r>
            <w:proofErr w:type="gramStart"/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39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0"/>
        <w:gridCol w:w="992"/>
      </w:tblGrid>
      <w:tr w:rsidR="00822A04" w:rsidTr="00822A04"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22A04" w:rsidTr="00822A04">
        <w:trPr>
          <w:trHeight w:val="903"/>
        </w:trPr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22A04" w:rsidTr="00822A04">
        <w:tc>
          <w:tcPr>
            <w:tcW w:w="83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22A04" w:rsidRDefault="00822A04" w:rsidP="00822A04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left" w:pos="144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</w:p>
    <w:p w:rsidR="00822A04" w:rsidRDefault="00822A04" w:rsidP="00822A0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822A04" w:rsidRDefault="00822A04" w:rsidP="00822A04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822A04">
          <w:pgSz w:w="11906" w:h="16838"/>
          <w:pgMar w:top="1560" w:right="1418" w:bottom="1418" w:left="1418" w:header="709" w:footer="709" w:gutter="0"/>
          <w:cols w:space="708"/>
        </w:sectPr>
      </w:pPr>
    </w:p>
    <w:p w:rsidR="00822A04" w:rsidRDefault="00822A04" w:rsidP="00822A0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822A04" w:rsidRDefault="00822A04" w:rsidP="00822A0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822A04" w:rsidRDefault="00822A04" w:rsidP="00822A04">
      <w:pPr>
        <w:numPr>
          <w:ilvl w:val="0"/>
          <w:numId w:val="4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822A04" w:rsidTr="00822A0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22A04" w:rsidTr="00822A0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822A04" w:rsidRDefault="00822A04" w:rsidP="00822A0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22A04" w:rsidRDefault="00822A04" w:rsidP="00822A04">
      <w:pPr>
        <w:numPr>
          <w:ilvl w:val="0"/>
          <w:numId w:val="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822A04" w:rsidTr="00822A0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22A04" w:rsidTr="00822A0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822A04" w:rsidRDefault="00822A04" w:rsidP="00822A0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22A04" w:rsidRDefault="00822A04" w:rsidP="00822A04">
      <w:pPr>
        <w:numPr>
          <w:ilvl w:val="0"/>
          <w:numId w:val="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822A04" w:rsidRDefault="00822A04" w:rsidP="00822A0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822A04" w:rsidTr="00822A0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822A04" w:rsidTr="00822A0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22A04" w:rsidTr="00822A0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822A04" w:rsidRDefault="00822A04" w:rsidP="00822A04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822A04" w:rsidRDefault="00822A04" w:rsidP="00822A04">
      <w:pPr>
        <w:numPr>
          <w:ilvl w:val="0"/>
          <w:numId w:val="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822A04" w:rsidRDefault="00822A04" w:rsidP="00822A04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822A04" w:rsidTr="00822A0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22A04" w:rsidTr="00822A0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autoSpaceDN/>
        <w:spacing w:after="0" w:line="240" w:lineRule="auto"/>
        <w:rPr>
          <w:rFonts w:ascii="Arial" w:hAnsi="Arial" w:cs="Arial"/>
          <w:lang w:eastAsia="hu-HU"/>
        </w:rPr>
        <w:sectPr w:rsidR="00822A04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822A04" w:rsidRDefault="00822A04" w:rsidP="00822A0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822A04" w:rsidTr="00822A04">
        <w:trPr>
          <w:gridAfter w:val="1"/>
          <w:wAfter w:w="6693" w:type="dxa"/>
        </w:trPr>
        <w:tc>
          <w:tcPr>
            <w:tcW w:w="2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 w:rsidP="00822A04">
            <w:pPr>
              <w:numPr>
                <w:ilvl w:val="0"/>
                <w:numId w:val="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822A04" w:rsidTr="00822A0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822A04" w:rsidTr="00822A04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 w:rsidP="00822A04">
            <w:pPr>
              <w:numPr>
                <w:ilvl w:val="0"/>
                <w:numId w:val="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822A04" w:rsidTr="00822A0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822A04" w:rsidTr="00822A04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 w:rsidP="00822A04">
            <w:pPr>
              <w:numPr>
                <w:ilvl w:val="0"/>
                <w:numId w:val="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EREDMÉNYKIMUTATÁS-TERVEK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822A04" w:rsidTr="00822A04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822A04" w:rsidTr="00822A0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 w:rsidP="00822A04">
            <w:pPr>
              <w:numPr>
                <w:ilvl w:val="0"/>
                <w:numId w:val="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822A04" w:rsidTr="00822A0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822A04" w:rsidTr="00822A0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2A04" w:rsidRDefault="00822A04" w:rsidP="00822A04">
            <w:pPr>
              <w:numPr>
                <w:ilvl w:val="0"/>
                <w:numId w:val="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822A04" w:rsidTr="00822A0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22A04" w:rsidRDefault="00822A04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22A04" w:rsidRDefault="00822A04" w:rsidP="00822A0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822A04" w:rsidRDefault="00822A04" w:rsidP="00822A04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822A04">
          <w:pgSz w:w="11906" w:h="16838"/>
          <w:pgMar w:top="1418" w:right="1418" w:bottom="1418" w:left="1418" w:header="709" w:footer="709" w:gutter="0"/>
          <w:cols w:space="708"/>
        </w:sectPr>
      </w:pPr>
    </w:p>
    <w:p w:rsidR="00822A04" w:rsidRDefault="00822A04" w:rsidP="00822A04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822A04" w:rsidRDefault="00822A04" w:rsidP="00822A04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822A04" w:rsidRDefault="00822A04" w:rsidP="00822A0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822A04" w:rsidRDefault="00822A04" w:rsidP="00822A04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A költségeket </w:t>
      </w:r>
      <w:proofErr w:type="spellStart"/>
      <w:r>
        <w:rPr>
          <w:rFonts w:ascii="Arial" w:eastAsiaTheme="minorHAnsi" w:hAnsi="Arial" w:cs="Arial"/>
        </w:rPr>
        <w:t>költségnemek</w:t>
      </w:r>
      <w:proofErr w:type="spellEnd"/>
      <w:r>
        <w:rPr>
          <w:rFonts w:ascii="Arial" w:eastAsiaTheme="minorHAnsi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eastAsiaTheme="minorHAnsi" w:hAnsi="Arial" w:cs="Arial"/>
        </w:rPr>
        <w:t>szóló 2000. évi C. törvény 5. számlaosztálya alapján, a táblázatban foglaltak szerint kell megadni.</w:t>
      </w: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822A04" w:rsidTr="00822A0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822A04" w:rsidTr="00822A0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jc w:val="center"/>
        <w:rPr>
          <w:rFonts w:ascii="Arial" w:eastAsia="Times New Roman" w:hAnsi="Arial" w:cs="Arial"/>
          <w:b/>
          <w:lang w:eastAsia="hu-HU"/>
        </w:rPr>
      </w:pPr>
    </w:p>
    <w:p w:rsidR="00822A04" w:rsidRDefault="00822A04" w:rsidP="00822A04">
      <w:pPr>
        <w:tabs>
          <w:tab w:val="left" w:pos="6379"/>
          <w:tab w:val="left" w:pos="6946"/>
        </w:tabs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Theme="minorHAnsi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eastAsiaTheme="minorHAnsi" w:hAnsi="Arial" w:cs="Arial"/>
        </w:rPr>
        <w:t>szóló 2000. évi C. törvény 9. számlaosztálya alapján, a táblázatban foglaltak szerint kell megadni.</w:t>
      </w: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822A04" w:rsidTr="00822A0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822A04" w:rsidTr="00822A0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22A04" w:rsidTr="00822A0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22A04" w:rsidRDefault="00822A0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22A04" w:rsidRDefault="00822A0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22A04" w:rsidRDefault="00822A04" w:rsidP="00822A0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822A04" w:rsidRDefault="00822A04" w:rsidP="00822A04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822A04" w:rsidRDefault="00822A04" w:rsidP="00822A04">
      <w:pPr>
        <w:autoSpaceDN/>
        <w:spacing w:after="0" w:line="240" w:lineRule="auto"/>
        <w:rPr>
          <w:rFonts w:ascii="Arial" w:hAnsi="Arial" w:cs="Arial"/>
        </w:rPr>
        <w:sectPr w:rsidR="00822A04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iC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iCs/>
          <w:color w:val="000000"/>
        </w:rPr>
      </w:pP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A PÁLYÁZÓ ÁLTAL CSATOLNI SZÜKSÉGES DOKUMENTUMOK LISTÁJA (AMELYEK SZINTÉN </w:t>
      </w:r>
      <w:proofErr w:type="gramStart"/>
      <w:r>
        <w:rPr>
          <w:rFonts w:ascii="Arial" w:hAnsi="Arial" w:cs="Arial"/>
          <w:b/>
          <w:iCs/>
          <w:color w:val="000000"/>
        </w:rPr>
        <w:t>A</w:t>
      </w:r>
      <w:proofErr w:type="gramEnd"/>
      <w:r>
        <w:rPr>
          <w:rFonts w:ascii="Arial" w:hAnsi="Arial" w:cs="Arial"/>
          <w:b/>
          <w:iCs/>
          <w:color w:val="000000"/>
        </w:rPr>
        <w:t xml:space="preserve"> PÁLYÁZATI AJÁNLAT RÉSZÉT KÉPEZIK)</w:t>
      </w:r>
    </w:p>
    <w:p w:rsidR="00822A04" w:rsidRDefault="00822A04" w:rsidP="00822A04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b/>
          <w:iCs/>
          <w:color w:val="000000"/>
        </w:rPr>
      </w:pPr>
    </w:p>
    <w:p w:rsidR="00822A04" w:rsidRDefault="00822A04" w:rsidP="00822A04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djustRightInd w:val="0"/>
        <w:spacing w:after="0" w:line="240" w:lineRule="auto"/>
        <w:ind w:left="284" w:right="-142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hu-HU"/>
        </w:rPr>
        <w:t>A pályázó hatályos létesítő okiratának eredeti példánya vagy annak eredeti közjegyző által harminc (30) napnál nem régebben hitelesített másolata.</w:t>
      </w:r>
    </w:p>
    <w:p w:rsidR="00822A04" w:rsidRDefault="00822A04" w:rsidP="00822A04">
      <w:pPr>
        <w:pStyle w:val="Listaszerbekezds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djustRightInd w:val="0"/>
        <w:spacing w:after="0" w:line="240" w:lineRule="auto"/>
        <w:ind w:left="284" w:right="-142" w:firstLine="0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color w:val="000000"/>
          <w:lang w:eastAsia="hu-HU"/>
        </w:rPr>
        <w:t xml:space="preserve">A </w:t>
      </w:r>
      <w:r>
        <w:rPr>
          <w:rFonts w:ascii="Arial" w:hAnsi="Arial" w:cs="Arial"/>
          <w:lang w:eastAsia="hu-HU"/>
        </w:rPr>
        <w:t>pályázó vezető tisztségviselőjének, vagy tisztségviselőinek, képviselőjének közjegyző által készített eredeti aláírási címpéldánya, vagy az ügyvéd által ellenjegyzett eredeti aláírás-mintája.</w:t>
      </w:r>
    </w:p>
    <w:p w:rsidR="00822A04" w:rsidRDefault="00822A04" w:rsidP="00822A04">
      <w:pPr>
        <w:pStyle w:val="Listaszerbekezds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djustRightInd w:val="0"/>
        <w:spacing w:after="0" w:line="240" w:lineRule="auto"/>
        <w:ind w:left="284" w:right="-142" w:firstLine="0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Eredeti, vagy közjegyző által harminc (30) napnál nem régebben hitelesített banki igazolás arra vonatkozóan, hogy a tervezett médiaszolgáltatás működési költségeinek fedezete legalább a működés első három (3) hónapjára, reklámbevétel nélkül, elkülönített pénzforgalmi számlán a pályázó rendelkezésére áll. A háromhavi működési költség kiszámításánál </w:t>
      </w:r>
      <w:r>
        <w:rPr>
          <w:rFonts w:ascii="Arial" w:hAnsi="Arial" w:cs="Arial"/>
          <w:spacing w:val="-2"/>
        </w:rPr>
        <w:t xml:space="preserve">– vételkörzet-bővítésre irányuló pályázati ajánlat esetén is – </w:t>
      </w:r>
      <w:r>
        <w:rPr>
          <w:rFonts w:ascii="Arial" w:hAnsi="Arial" w:cs="Arial"/>
          <w:lang w:eastAsia="hu-HU"/>
        </w:rPr>
        <w:t xml:space="preserve">az üzleti-pénzügyi terv szerinti, abból levezethető, a Formanyomtatványban (V. </w:t>
      </w: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 pályázó üzleti és pénzügyi terve) szereplő,</w:t>
      </w:r>
      <w:r>
        <w:rPr>
          <w:rFonts w:ascii="Arial" w:hAnsi="Arial" w:cs="Arial"/>
          <w:spacing w:val="-2"/>
        </w:rPr>
        <w:t xml:space="preserve"> kizárólag a Pályázati Eljárásban pályáztatott médiaszolgáltatási lehetőség</w:t>
      </w:r>
      <w:r>
        <w:rPr>
          <w:rFonts w:ascii="Arial" w:hAnsi="Arial" w:cs="Arial"/>
          <w:lang w:eastAsia="hu-HU"/>
        </w:rPr>
        <w:t xml:space="preserve"> működésének első egész évére számított tervezett költség negyedét kell figyelembe venni. A banki igazolásból kétséget kizáróan ki kell derülnie, hogy az adott összeg, egy – a Pályázati Felhívásban meghatározott – speciális célra való felhasználásra szól. A működési költségek igazolásához abban az esetben sem elegendő a pályázó pénzforgalmi számlájának egyenlegéről szóló banki igazolás, ha annak összege eléri vagy meghaladja az első három (3) hónap működési költségeit, de nincs a Pályázati Felhívásban meghatározott speciális célra megfelelő összeg elkülönítve. A banki igazolásnak meg kell felelnie a pénzforgalmi szolgáltatás nyújtásáról szóló 2009. évi LXXXV. törvény 21. § (2) bekezdésének, amely szerint: „</w:t>
      </w:r>
      <w:proofErr w:type="gramStart"/>
      <w:r>
        <w:rPr>
          <w:rFonts w:ascii="Arial" w:hAnsi="Arial" w:cs="Arial"/>
          <w:i/>
          <w:lang w:eastAsia="hu-HU"/>
        </w:rPr>
        <w:t>A</w:t>
      </w:r>
      <w:proofErr w:type="gramEnd"/>
      <w:r>
        <w:rPr>
          <w:rFonts w:ascii="Arial" w:hAnsi="Arial" w:cs="Arial"/>
          <w:i/>
          <w:lang w:eastAsia="hu-HU"/>
        </w:rPr>
        <w:t xml:space="preserve"> meghatározott célból elkülönített, a számlatulajdonos szabad rendelkezése alól kikerült pénzeszközök az elkülönítés tartama alatt csak a meghatározott célra használhatók fel.”</w:t>
      </w:r>
    </w:p>
    <w:p w:rsidR="00822A04" w:rsidRDefault="00822A04" w:rsidP="00822A04">
      <w:pPr>
        <w:pStyle w:val="Listaszerbekezds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djustRightInd w:val="0"/>
        <w:spacing w:after="0" w:line="240" w:lineRule="auto"/>
        <w:ind w:left="284" w:right="-142" w:firstLine="0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hu-HU"/>
        </w:rPr>
        <w:t>Harminc (30) napnál nem régebbi, eredeti vagy eredeti közjegyző által hitelesített másolati hivatalos igazolások arra vonatkozóan, hogy a pályázónak, a pályázóban befolyásoló részesedéssel rendelkező vállalkozás(ok)</w:t>
      </w:r>
      <w:proofErr w:type="spellStart"/>
      <w:r>
        <w:rPr>
          <w:rFonts w:ascii="Arial" w:hAnsi="Arial" w:cs="Arial"/>
          <w:lang w:eastAsia="hu-HU"/>
        </w:rPr>
        <w:t>nak</w:t>
      </w:r>
      <w:proofErr w:type="spellEnd"/>
      <w:r>
        <w:rPr>
          <w:rFonts w:ascii="Arial" w:hAnsi="Arial" w:cs="Arial"/>
          <w:lang w:eastAsia="hu-HU"/>
        </w:rPr>
        <w:t xml:space="preserve"> és a pályázó befolyásoló részesedése alatt álló vállalkozásoknak nincs hatvan (60) napnál régebben 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</w:t>
      </w:r>
      <w:proofErr w:type="gramEnd"/>
      <w:r>
        <w:rPr>
          <w:rFonts w:ascii="Arial" w:hAnsi="Arial" w:cs="Arial"/>
          <w:lang w:eastAsia="hu-HU"/>
        </w:rPr>
        <w:t xml:space="preserve"> hozzájárult. A pályázati ajánlatnak tartalmaznia kell a fizetési késedelem mértékére vonatkozó, valamint a jellegének megítéléséhez szükséges adatokat, információkat. </w:t>
      </w:r>
    </w:p>
    <w:p w:rsidR="00822A04" w:rsidRDefault="00822A04" w:rsidP="00822A04">
      <w:pPr>
        <w:pStyle w:val="Listaszerbekezds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djustRightInd w:val="0"/>
        <w:spacing w:after="0" w:line="240" w:lineRule="auto"/>
        <w:ind w:left="284" w:right="-142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pályázó harminc (30) napnál nem régebbi hiteles cégkivonata, vagy az illetékes külföldi hatóság által kiadott harminc (30) napnál nem régebbi </w:t>
      </w:r>
      <w:r>
        <w:rPr>
          <w:rFonts w:ascii="Arial" w:hAnsi="Arial" w:cs="Arial"/>
          <w:lang w:eastAsia="hu-HU"/>
        </w:rPr>
        <w:t xml:space="preserve">eredeti, vagy közjegyző által hitelesített </w:t>
      </w:r>
      <w:r>
        <w:rPr>
          <w:rFonts w:ascii="Arial" w:hAnsi="Arial" w:cs="Arial"/>
        </w:rPr>
        <w:t>igazolás, amely legalább a cégbejegyzés tényét, időpontját, a jegyzett tőke nagyságát, illetve a cégjegyzésre jogosult személy megnevezését tartalmazza.</w:t>
      </w:r>
    </w:p>
    <w:p w:rsidR="00822A04" w:rsidRDefault="00822A04" w:rsidP="00822A04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djustRightInd w:val="0"/>
        <w:spacing w:after="0" w:line="240" w:lineRule="auto"/>
        <w:ind w:left="284" w:right="-142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Egyéb szervezetek esetén a nyilvántartásba vételről szóló eredeti határozat, vagy annak közjegyző által </w:t>
      </w:r>
      <w:r>
        <w:rPr>
          <w:rFonts w:ascii="Arial" w:hAnsi="Arial" w:cs="Arial"/>
          <w:color w:val="000000"/>
          <w:lang w:eastAsia="hu-HU"/>
        </w:rPr>
        <w:t>harminc (30) napnál nem régebben</w:t>
      </w:r>
      <w:r>
        <w:rPr>
          <w:rFonts w:ascii="Arial" w:hAnsi="Arial" w:cs="Arial"/>
        </w:rPr>
        <w:t xml:space="preserve"> hitelesített másolata, vagy egyéb </w:t>
      </w:r>
      <w:r>
        <w:rPr>
          <w:rFonts w:ascii="Arial" w:hAnsi="Arial" w:cs="Arial"/>
          <w:lang w:eastAsia="hu-HU"/>
        </w:rPr>
        <w:t xml:space="preserve">eredeti, vagy közjegyző által </w:t>
      </w:r>
      <w:r>
        <w:rPr>
          <w:rFonts w:ascii="Arial" w:hAnsi="Arial" w:cs="Arial"/>
          <w:color w:val="000000"/>
          <w:lang w:eastAsia="hu-HU"/>
        </w:rPr>
        <w:t>harminc (30) napnál nem régebben</w:t>
      </w:r>
      <w:r>
        <w:rPr>
          <w:rFonts w:ascii="Arial" w:hAnsi="Arial" w:cs="Arial"/>
          <w:lang w:eastAsia="hu-HU"/>
        </w:rPr>
        <w:t xml:space="preserve"> hitelesített </w:t>
      </w:r>
      <w:r>
        <w:rPr>
          <w:rFonts w:ascii="Arial" w:hAnsi="Arial" w:cs="Arial"/>
        </w:rPr>
        <w:t>létesítő okirat.</w:t>
      </w:r>
    </w:p>
    <w:p w:rsidR="00822A04" w:rsidRDefault="00822A04" w:rsidP="00822A04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djustRightInd w:val="0"/>
        <w:spacing w:after="0" w:line="240" w:lineRule="auto"/>
        <w:ind w:left="284" w:right="-142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Természetes </w:t>
      </w:r>
      <w:proofErr w:type="gramStart"/>
      <w:r>
        <w:rPr>
          <w:rFonts w:ascii="Arial" w:hAnsi="Arial" w:cs="Arial"/>
        </w:rPr>
        <w:t>személy pályázó</w:t>
      </w:r>
      <w:proofErr w:type="gramEnd"/>
      <w:r>
        <w:rPr>
          <w:rFonts w:ascii="Arial" w:hAnsi="Arial" w:cs="Arial"/>
        </w:rPr>
        <w:t xml:space="preserve"> esetén a természetes személy beazonosítására alkalmas hatósági okiratok közjegyző által </w:t>
      </w:r>
      <w:r>
        <w:rPr>
          <w:rFonts w:ascii="Arial" w:hAnsi="Arial" w:cs="Arial"/>
          <w:color w:val="000000"/>
          <w:lang w:eastAsia="hu-HU"/>
        </w:rPr>
        <w:t>harminc (30) napnál nem régebben</w:t>
      </w:r>
      <w:r>
        <w:rPr>
          <w:rFonts w:ascii="Arial" w:hAnsi="Arial" w:cs="Arial"/>
        </w:rPr>
        <w:t xml:space="preserve"> hitelesített másolata.</w:t>
      </w:r>
    </w:p>
    <w:p w:rsidR="00822A04" w:rsidRDefault="00822A04" w:rsidP="00822A04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djustRightInd w:val="0"/>
        <w:spacing w:after="0" w:line="240" w:lineRule="auto"/>
        <w:ind w:left="284" w:right="-142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pályázóban befolyásoló részesedéssel rendelkező vagy a pályázó befolyásoló részesedése alatt álló vállalkozások esetén a befolyásoló részesedést igazoló </w:t>
      </w:r>
      <w:r>
        <w:rPr>
          <w:rFonts w:ascii="Arial" w:hAnsi="Arial" w:cs="Arial"/>
          <w:lang w:eastAsia="hu-HU"/>
        </w:rPr>
        <w:t xml:space="preserve">eredeti, vagy eredeti közjegyző által </w:t>
      </w:r>
      <w:r>
        <w:rPr>
          <w:rFonts w:ascii="Arial" w:hAnsi="Arial" w:cs="Arial"/>
          <w:color w:val="000000"/>
          <w:lang w:eastAsia="hu-HU"/>
        </w:rPr>
        <w:t>harminc (30) napnál nem régebben</w:t>
      </w:r>
      <w:r>
        <w:rPr>
          <w:rFonts w:ascii="Arial" w:hAnsi="Arial" w:cs="Arial"/>
          <w:lang w:eastAsia="hu-HU"/>
        </w:rPr>
        <w:t xml:space="preserve"> hitelesített </w:t>
      </w:r>
      <w:r>
        <w:rPr>
          <w:rFonts w:ascii="Arial" w:hAnsi="Arial" w:cs="Arial"/>
        </w:rPr>
        <w:t>dokumentumok.</w:t>
      </w:r>
    </w:p>
    <w:p w:rsidR="00822A04" w:rsidRDefault="00822A04" w:rsidP="00822A04">
      <w:pPr>
        <w:numPr>
          <w:ilvl w:val="0"/>
          <w:numId w:val="11"/>
        </w:numPr>
        <w:tabs>
          <w:tab w:val="left" w:pos="284"/>
        </w:tabs>
        <w:suppressAutoHyphens/>
        <w:autoSpaceDE w:val="0"/>
        <w:adjustRightInd w:val="0"/>
        <w:spacing w:after="0" w:line="240" w:lineRule="auto"/>
        <w:ind w:left="284" w:right="-142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Pályázati Felhívás 1.8.7. pontja alapján azon eredeti vagy eredeti közjegyző által </w:t>
      </w:r>
      <w:r>
        <w:rPr>
          <w:rFonts w:ascii="Arial" w:hAnsi="Arial" w:cs="Arial"/>
          <w:color w:val="000000"/>
          <w:lang w:eastAsia="hu-HU"/>
        </w:rPr>
        <w:t>harminc (30) napnál nem régebben</w:t>
      </w:r>
      <w:r>
        <w:rPr>
          <w:rFonts w:ascii="Arial" w:hAnsi="Arial" w:cs="Arial"/>
        </w:rPr>
        <w:t xml:space="preserve"> hitelesített dokumentumok, (pl.: alapító okirat, társasági </w:t>
      </w:r>
    </w:p>
    <w:p w:rsidR="00822A04" w:rsidRDefault="00822A04" w:rsidP="00822A04">
      <w:pPr>
        <w:tabs>
          <w:tab w:val="left" w:pos="284"/>
        </w:tabs>
        <w:suppressAutoHyphens/>
        <w:autoSpaceDE w:val="0"/>
        <w:adjustRightInd w:val="0"/>
        <w:spacing w:after="0" w:line="240" w:lineRule="auto"/>
        <w:ind w:left="284" w:right="-142"/>
        <w:jc w:val="both"/>
        <w:textAlignment w:val="baseline"/>
        <w:rPr>
          <w:rFonts w:ascii="Arial" w:hAnsi="Arial" w:cs="Arial"/>
        </w:rPr>
      </w:pPr>
    </w:p>
    <w:p w:rsidR="00822A04" w:rsidRDefault="00822A04" w:rsidP="00822A04">
      <w:pPr>
        <w:tabs>
          <w:tab w:val="left" w:pos="284"/>
        </w:tabs>
        <w:suppressAutoHyphens/>
        <w:autoSpaceDE w:val="0"/>
        <w:adjustRightInd w:val="0"/>
        <w:spacing w:after="0" w:line="240" w:lineRule="auto"/>
        <w:ind w:left="284" w:right="-142"/>
        <w:jc w:val="both"/>
        <w:textAlignment w:val="baseline"/>
        <w:rPr>
          <w:rFonts w:ascii="Arial" w:hAnsi="Arial" w:cs="Arial"/>
        </w:rPr>
      </w:pPr>
    </w:p>
    <w:p w:rsidR="00822A04" w:rsidRDefault="00822A04" w:rsidP="00822A04">
      <w:pPr>
        <w:tabs>
          <w:tab w:val="left" w:pos="284"/>
        </w:tabs>
        <w:suppressAutoHyphens/>
        <w:autoSpaceDE w:val="0"/>
        <w:adjustRightInd w:val="0"/>
        <w:spacing w:after="0" w:line="240" w:lineRule="auto"/>
        <w:ind w:left="284" w:right="-142"/>
        <w:jc w:val="both"/>
        <w:textAlignment w:val="baseline"/>
        <w:rPr>
          <w:rFonts w:ascii="Arial" w:hAnsi="Arial" w:cs="Arial"/>
        </w:rPr>
      </w:pPr>
    </w:p>
    <w:p w:rsidR="00822A04" w:rsidRDefault="00822A04" w:rsidP="00822A04">
      <w:pPr>
        <w:tabs>
          <w:tab w:val="left" w:pos="284"/>
        </w:tabs>
        <w:suppressAutoHyphens/>
        <w:autoSpaceDE w:val="0"/>
        <w:adjustRightInd w:val="0"/>
        <w:spacing w:after="0" w:line="240" w:lineRule="auto"/>
        <w:ind w:left="284" w:right="-142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szerződés</w:t>
      </w:r>
      <w:proofErr w:type="gramEnd"/>
      <w:r>
        <w:rPr>
          <w:rFonts w:ascii="Arial" w:hAnsi="Arial" w:cs="Arial"/>
        </w:rPr>
        <w:t xml:space="preserve">, alapszabály, részvénykönyv, cégkivonat, cégbizonyítvány) amelyek igazolják, hogy a pályázó </w:t>
      </w:r>
      <w:r>
        <w:rPr>
          <w:rFonts w:ascii="Arial" w:hAnsi="Arial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levezethető.</w:t>
      </w:r>
    </w:p>
    <w:p w:rsidR="00822A04" w:rsidRDefault="00822A04" w:rsidP="00822A04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djustRightInd w:val="0"/>
        <w:spacing w:after="0" w:line="240" w:lineRule="auto"/>
        <w:ind w:left="284" w:right="-142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2"/>
        </w:rPr>
        <w:t>A pályázó legutolsó lezárt pénzügyi beszámoló (mérlegei, eredmény kimutatásai és az ezekhez csatlakozó kiegészítő melléklet) és a könyvvizsgálói jelentés (amennyiben ennek elkészítését más jogszabály előírja) vagy nyitómérleg.</w:t>
      </w:r>
    </w:p>
    <w:p w:rsidR="00822A04" w:rsidRDefault="00822A04" w:rsidP="00822A04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djustRightInd w:val="0"/>
        <w:spacing w:after="0" w:line="240" w:lineRule="auto"/>
        <w:ind w:left="284" w:right="-142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Amennyiben a pályázó képviseletében a Pályázati Eljárás során - ide értve a pályázati ajánlat megtételét és annak benyújtását is - bármikor meghatalmazott jár el, a Pályázati Felhívás 1.11.5.7. pont szerint kiállított meghatalmazás eredeti </w:t>
      </w:r>
      <w:r>
        <w:rPr>
          <w:rFonts w:ascii="Arial" w:hAnsi="Arial" w:cs="Arial"/>
          <w:color w:val="000000"/>
          <w:lang w:eastAsia="hu-HU"/>
        </w:rPr>
        <w:t>példánya</w:t>
      </w:r>
      <w:r>
        <w:rPr>
          <w:rFonts w:ascii="Arial" w:hAnsi="Arial" w:cs="Arial"/>
          <w:spacing w:val="-2"/>
        </w:rPr>
        <w:t>.</w:t>
      </w:r>
    </w:p>
    <w:p w:rsidR="00822A04" w:rsidRDefault="00822A04" w:rsidP="00822A04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djustRightInd w:val="0"/>
        <w:spacing w:after="0" w:line="240" w:lineRule="auto"/>
        <w:ind w:left="284" w:right="-142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2"/>
        </w:rPr>
        <w:t>A pályázó médiaszolgáltatási szabályzata.</w:t>
      </w:r>
    </w:p>
    <w:p w:rsidR="00822A04" w:rsidRDefault="00822A04" w:rsidP="00822A04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djustRightInd w:val="0"/>
        <w:spacing w:after="0" w:line="240" w:lineRule="auto"/>
        <w:ind w:left="284" w:right="-142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2"/>
        </w:rPr>
        <w:t>A médiaszolgáltatás műszaki terve és feltételei.</w:t>
      </w:r>
    </w:p>
    <w:p w:rsidR="00822A04" w:rsidRDefault="00822A04" w:rsidP="00822A04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26"/>
        </w:tabs>
        <w:suppressAutoHyphens/>
        <w:autoSpaceDE w:val="0"/>
        <w:adjustRightInd w:val="0"/>
        <w:spacing w:after="0" w:line="240" w:lineRule="auto"/>
        <w:ind w:left="284" w:right="-142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2"/>
        </w:rPr>
        <w:t>A pályázó 2.6.10. pontban foglaltaknak megfelelően tett nyilatkozatai.</w:t>
      </w:r>
    </w:p>
    <w:p w:rsidR="00822A04" w:rsidRDefault="00822A04" w:rsidP="00822A04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Budapest, 2016. április </w:t>
      </w:r>
      <w:r>
        <w:rPr>
          <w:rFonts w:ascii="Arial" w:eastAsiaTheme="minorHAnsi" w:hAnsi="Arial" w:cs="Arial"/>
        </w:rPr>
        <w:t>28.</w:t>
      </w:r>
    </w:p>
    <w:p w:rsidR="00822A04" w:rsidRDefault="00822A04" w:rsidP="00822A04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hu-HU"/>
        </w:rPr>
      </w:pPr>
    </w:p>
    <w:p w:rsidR="00822A04" w:rsidRDefault="00822A04" w:rsidP="00822A04">
      <w:pPr>
        <w:spacing w:after="0" w:line="240" w:lineRule="auto"/>
        <w:ind w:right="-2"/>
        <w:jc w:val="both"/>
        <w:rPr>
          <w:rFonts w:ascii="Arial" w:eastAsiaTheme="minorHAnsi" w:hAnsi="Arial" w:cs="Arial"/>
        </w:rPr>
      </w:pP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822A04" w:rsidRDefault="00822A04" w:rsidP="00822A04">
      <w:pPr>
        <w:tabs>
          <w:tab w:val="left" w:pos="378"/>
        </w:tabs>
        <w:spacing w:after="0" w:line="240" w:lineRule="auto"/>
        <w:ind w:left="-426"/>
        <w:jc w:val="right"/>
        <w:rPr>
          <w:rFonts w:ascii="Arial" w:eastAsiaTheme="minorHAnsi" w:hAnsi="Arial" w:cs="Arial"/>
          <w:b/>
        </w:rPr>
      </w:pPr>
      <w:proofErr w:type="gramStart"/>
      <w:r>
        <w:rPr>
          <w:rFonts w:ascii="Arial" w:eastAsia="Times New Roman" w:hAnsi="Arial" w:cs="Arial"/>
          <w:lang w:eastAsia="hu-HU"/>
        </w:rPr>
        <w:t>a</w:t>
      </w:r>
      <w:proofErr w:type="gramEnd"/>
      <w:r>
        <w:rPr>
          <w:rFonts w:ascii="Arial" w:eastAsia="Times New Roman" w:hAnsi="Arial" w:cs="Arial"/>
          <w:lang w:eastAsia="hu-HU"/>
        </w:rPr>
        <w:t xml:space="preserve"> Nemzeti Média- és Hírközlési Hatóság Médiatanácsa</w:t>
      </w:r>
    </w:p>
    <w:p w:rsidR="00822A04" w:rsidRDefault="00822A04" w:rsidP="00822A04">
      <w:pPr>
        <w:rPr>
          <w:rFonts w:asciiTheme="minorHAnsi" w:eastAsiaTheme="minorHAnsi" w:hAnsiTheme="minorHAnsi" w:cstheme="minorBidi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1. sz. melléklet</w:t>
      </w: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822A04" w:rsidRDefault="00822A04" w:rsidP="00822A04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Adatszolgáltatási mátrix a közösségi rádiók részére</w:t>
      </w:r>
    </w:p>
    <w:tbl>
      <w:tblPr>
        <w:tblW w:w="7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312"/>
        <w:gridCol w:w="3560"/>
        <w:gridCol w:w="38"/>
      </w:tblGrid>
      <w:tr w:rsidR="00822A04" w:rsidTr="00822A04">
        <w:trPr>
          <w:gridAfter w:val="1"/>
          <w:wAfter w:w="38" w:type="dxa"/>
        </w:trPr>
        <w:tc>
          <w:tcPr>
            <w:tcW w:w="2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Közösségi rádiók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Formátum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Dátum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lang w:eastAsia="hu-HU"/>
              </w:rPr>
              <w:t>éééé</w:t>
            </w:r>
            <w:proofErr w:type="gramStart"/>
            <w:r>
              <w:rPr>
                <w:rFonts w:ascii="Arial" w:eastAsia="Times New Roman" w:hAnsi="Arial" w:cs="Arial"/>
                <w:lang w:eastAsia="hu-HU"/>
              </w:rPr>
              <w:t>.hh.nn</w:t>
            </w:r>
            <w:proofErr w:type="spellEnd"/>
            <w:proofErr w:type="gramEnd"/>
          </w:p>
        </w:tc>
      </w:tr>
      <w:tr w:rsidR="00822A04" w:rsidTr="00822A0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Kezdés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Elhangzás ideje (</w:t>
            </w:r>
            <w:proofErr w:type="spellStart"/>
            <w:r>
              <w:rPr>
                <w:rFonts w:ascii="Arial" w:eastAsia="Times New Roman" w:hAnsi="Arial" w:cs="Arial"/>
                <w:lang w:eastAsia="hu-HU"/>
              </w:rPr>
              <w:t>óó</w:t>
            </w:r>
            <w:proofErr w:type="spellEnd"/>
            <w:proofErr w:type="gramStart"/>
            <w:r>
              <w:rPr>
                <w:rFonts w:ascii="Arial" w:eastAsia="Times New Roman" w:hAnsi="Arial" w:cs="Arial"/>
                <w:lang w:eastAsia="hu-HU"/>
              </w:rPr>
              <w:t>:pp</w:t>
            </w:r>
            <w:proofErr w:type="gramEnd"/>
            <w:r>
              <w:rPr>
                <w:rFonts w:ascii="Arial" w:eastAsia="Times New Roman" w:hAnsi="Arial" w:cs="Arial"/>
                <w:lang w:eastAsia="hu-HU"/>
              </w:rPr>
              <w:t>:mm)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Vége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Elhangzás vége (</w:t>
            </w:r>
            <w:proofErr w:type="spellStart"/>
            <w:r>
              <w:rPr>
                <w:rFonts w:ascii="Arial" w:eastAsia="Times New Roman" w:hAnsi="Arial" w:cs="Arial"/>
                <w:lang w:eastAsia="hu-HU"/>
              </w:rPr>
              <w:t>óó</w:t>
            </w:r>
            <w:proofErr w:type="spellEnd"/>
            <w:proofErr w:type="gramStart"/>
            <w:r>
              <w:rPr>
                <w:rFonts w:ascii="Arial" w:eastAsia="Times New Roman" w:hAnsi="Arial" w:cs="Arial"/>
                <w:lang w:eastAsia="hu-HU"/>
              </w:rPr>
              <w:t>:pp</w:t>
            </w:r>
            <w:proofErr w:type="gramEnd"/>
            <w:r>
              <w:rPr>
                <w:rFonts w:ascii="Arial" w:eastAsia="Times New Roman" w:hAnsi="Arial" w:cs="Arial"/>
                <w:lang w:eastAsia="hu-HU"/>
              </w:rPr>
              <w:t>:mm)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Cím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szöveg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Az anyag címe (zeneszám címe, reklám címe stb.)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Típus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 karakter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Hanganyag típusa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„R” – reklám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„Z” – zene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„M” – műsorszám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„T” – TCR (társadalmi célú hirdetés)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„K” – közérdekű-közlemény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„A” – Ajánló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„O” – </w:t>
            </w:r>
            <w:proofErr w:type="spellStart"/>
            <w:r>
              <w:rPr>
                <w:rFonts w:ascii="Arial" w:eastAsia="Times New Roman" w:hAnsi="Arial" w:cs="Arial"/>
                <w:lang w:eastAsia="hu-HU"/>
              </w:rPr>
              <w:t>Önpromóció</w:t>
            </w:r>
            <w:proofErr w:type="spellEnd"/>
            <w:r>
              <w:rPr>
                <w:rFonts w:ascii="Arial" w:eastAsia="Times New Roman" w:hAnsi="Arial" w:cs="Arial"/>
                <w:lang w:eastAsia="hu-HU"/>
              </w:rPr>
              <w:t xml:space="preserve"> (része a reklámidőnek)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Korhatári besorolás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szám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„4” – 16 éven aluliaknak nem ajánlott</w:t>
            </w:r>
          </w:p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„5” – 18 éven aluliaknak nem ajánlott</w:t>
            </w:r>
          </w:p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„6” - pornográfiát vagy szélsőséges, illetve indokolatlan erőszakot tartalmaz, tehát nem közzétehető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Besorolható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hu-HU"/>
              </w:rPr>
              <w:t>Mttv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hu-HU"/>
              </w:rPr>
              <w:t>. 83. §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 karakter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„I” – igen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„N” – nem</w:t>
            </w:r>
          </w:p>
        </w:tc>
      </w:tr>
      <w:tr w:rsidR="00822A04" w:rsidTr="00822A04">
        <w:trPr>
          <w:trHeight w:val="51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-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 karakter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T - a társadalmi kötelezettségvállalás keretében közreadottaknál 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H - a hírműsorok esetében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F - más közszolgálati programok esetében 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Előadó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szöveg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Zeneszám esetén az előadó neve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hu-HU"/>
              </w:rPr>
              <w:t>Szerző(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hu-HU"/>
              </w:rPr>
              <w:t>k)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szöveg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Zene, dalszöveg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Kiadás éve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dátum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u-HU"/>
              </w:rPr>
              <w:t>Éééé</w:t>
            </w:r>
            <w:proofErr w:type="spellEnd"/>
          </w:p>
        </w:tc>
      </w:tr>
      <w:tr w:rsidR="00822A04" w:rsidTr="00822A04">
        <w:trPr>
          <w:trHeight w:val="25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Származás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 karakter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„M” – magyar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„K” – külföldi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Saját gyártású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 karakter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„1” – Igen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autoSpaceDN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„2” – Nem</w:t>
            </w:r>
          </w:p>
        </w:tc>
      </w:tr>
      <w:tr w:rsidR="00822A04" w:rsidTr="00822A0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Megjegyzés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szöveg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2A04" w:rsidRDefault="00822A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Leírás, megjegyzés</w:t>
            </w:r>
          </w:p>
        </w:tc>
      </w:tr>
    </w:tbl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Cs/>
        </w:rPr>
      </w:pP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Cs/>
        </w:rPr>
      </w:pP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Cs/>
        </w:rPr>
      </w:pP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Útmutató a Hatóság Műsorfigyelő- és elemző főosztálya felé benyújtandó adatszolgáltatás teljesítéséhez</w:t>
      </w: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Az </w:t>
      </w:r>
      <w:proofErr w:type="spellStart"/>
      <w:r>
        <w:rPr>
          <w:rFonts w:ascii="Arial" w:hAnsi="Arial" w:cs="Arial"/>
          <w:bCs/>
        </w:rPr>
        <w:t>Mttv</w:t>
      </w:r>
      <w:proofErr w:type="spellEnd"/>
      <w:r>
        <w:rPr>
          <w:rFonts w:ascii="Arial" w:hAnsi="Arial" w:cs="Arial"/>
          <w:bCs/>
        </w:rPr>
        <w:t xml:space="preserve">. rendelkezései szerint a magyar joghatóság alá tartozó médiaszolgáltatóknak számos olyan követelménynek kell eleget tenniük, amelyek ellenőrzése megköveteli a folyamatos önbevalláson alapuló kontrollt. </w:t>
      </w: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Az adatszolgáltatás elektronikus formában, a Hatóság Műsorfigyelő- és elemző főosztálya részére e-mailen megküldött Excel (</w:t>
      </w:r>
      <w:proofErr w:type="spellStart"/>
      <w:r>
        <w:rPr>
          <w:rFonts w:ascii="Arial" w:hAnsi="Arial" w:cs="Arial"/>
          <w:bCs/>
        </w:rPr>
        <w:t>csv</w:t>
      </w:r>
      <w:proofErr w:type="spellEnd"/>
      <w:r>
        <w:rPr>
          <w:rFonts w:ascii="Arial" w:hAnsi="Arial" w:cs="Arial"/>
          <w:bCs/>
        </w:rPr>
        <w:t xml:space="preserve">) táblázatok segítségével történik. A heti periodicitással megküldött adattábláknak a tárgyhetet követő öt munkanapon belül kell az NMHH - külön erre a célra kialakított - e-mail címére megérkezniük (monitor@nmhh.hu). (A kezdeti nehézségek leküzdésében kollégáink készséggel állnak a rendelkezésükre (e-mail: </w:t>
      </w:r>
      <w:hyperlink r:id="rId9" w:history="1">
        <w:r>
          <w:rPr>
            <w:rStyle w:val="Hiperhivatkozs"/>
            <w:rFonts w:cs="Arial"/>
            <w:bCs/>
            <w:color w:val="0000FF"/>
          </w:rPr>
          <w:t>jo.balazs@nmhh.hu</w:t>
        </w:r>
      </w:hyperlink>
      <w:r>
        <w:rPr>
          <w:rFonts w:ascii="Arial" w:hAnsi="Arial" w:cs="Arial"/>
          <w:bCs/>
        </w:rPr>
        <w:t xml:space="preserve">, tel: +361-429-8647, mobil: +3620-9208756).) </w:t>
      </w: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beküldött adatsorok előzetes ellenőrzésére/feldolgozására a Hatóság létrehozott egy számítógépes alkalmazást, amely a feltöltött Excel (</w:t>
      </w:r>
      <w:proofErr w:type="spellStart"/>
      <w:r>
        <w:rPr>
          <w:rFonts w:ascii="Arial" w:hAnsi="Arial" w:cs="Arial"/>
        </w:rPr>
        <w:t>csv</w:t>
      </w:r>
      <w:proofErr w:type="spellEnd"/>
      <w:r>
        <w:rPr>
          <w:rFonts w:ascii="Arial" w:hAnsi="Arial" w:cs="Arial"/>
        </w:rPr>
        <w:t xml:space="preserve">) táblázatok alapján tetszőleges időbontásban kiszámolja a különböző - törvény által előírt - vállalások teljesítésének mértékét. Az NMHH tapasztalatai szerint a több ezer soros adattáblák ellenőrzése, javítása az Excel adta eszközök segítségével gyakran nehézkes és pontatlan. A fentiekre tekintettel, a Hatóság a médiaszolgáltatók rendelkezésére bocsát egy általa kifejlesztett felhasználóbarát, interneten keresztül elérhető számítógépes programot (az érintett médiaszolgáltatón kívül más nem fér hozzá a felülethez, nem képes nyomon követni az adatokat), amely nagyban megkönnyíti a megküldött táblák ellenőrzését, illetve az adatszolgáltatást. Az említetteken kívül a felhasználók képet kaphatnak arról is – tetszőleges időszakra vetítve –, hogy sikerült-e eleget tenniük a különböző követelményeknek (reklám- és gyártási kvóták, korhatári besorolással összefüggő szabályok stb.). </w:t>
      </w: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 Médiatanács számos, a médiumokat segítő szolgáltatást tett hozzáférhetővé a médiaszolgáltatók számára. Ide tartozik </w:t>
      </w:r>
      <w:r>
        <w:rPr>
          <w:rFonts w:ascii="Arial" w:hAnsi="Arial" w:cs="Arial"/>
          <w:bCs/>
        </w:rPr>
        <w:t xml:space="preserve">az IMAR névre hallgató adáslebonyolító program is, amely a jegyzőkönyvek automatikus kitöltésére és elküldésére is alkalmas. </w:t>
      </w: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következőkben a kért táblázatok adatstruktúra leírását, a sorok és oszlopok definiálását mutatjuk be (1. sz. </w:t>
      </w:r>
      <w:r>
        <w:rPr>
          <w:rFonts w:ascii="Arial" w:hAnsi="Arial" w:cs="Arial"/>
          <w:bCs/>
          <w:i/>
        </w:rPr>
        <w:t>Melléklet</w:t>
      </w:r>
      <w:r>
        <w:rPr>
          <w:rFonts w:ascii="Arial" w:hAnsi="Arial" w:cs="Arial"/>
          <w:bCs/>
        </w:rPr>
        <w:t xml:space="preserve">). </w:t>
      </w: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Az „alaptáblázatban” szerepeltetni kell a dátumot, a műsorszámok/szegmensek (a zeneszámok is műsorszámnak számítanak) kezdő- és vége időpontját, címét, típusát, illetve – műsorszámok esetében - korhatári besorolását. A dátum (a hónapokat is számokkal kell jelölni), a műsor címe értelemszerűen kerül kitöltésre. Kérjük, hogy a műsorszám/szegmens címén kívül semmilyen más információ ne szerepeljen a cellában. Az időpontok esetében az „óra</w:t>
      </w:r>
      <w:proofErr w:type="gramStart"/>
      <w:r>
        <w:rPr>
          <w:rFonts w:ascii="Arial" w:hAnsi="Arial" w:cs="Arial"/>
          <w:bCs/>
        </w:rPr>
        <w:t>:perc</w:t>
      </w:r>
      <w:proofErr w:type="gramEnd"/>
      <w:r>
        <w:rPr>
          <w:rFonts w:ascii="Arial" w:hAnsi="Arial" w:cs="Arial"/>
          <w:bCs/>
        </w:rPr>
        <w:t xml:space="preserve">:másodperc” formátumot szükséges alkalmazni. </w:t>
      </w:r>
      <w:r>
        <w:rPr>
          <w:rFonts w:ascii="Arial" w:hAnsi="Arial" w:cs="Arial"/>
        </w:rPr>
        <w:t>(A dokumentáció során a naptári napoknak megfelelően kell dátumozni a programrészeket, az éjfélen átnyúló műsorszámokat két különböző szegmensre kell felbontani.)</w:t>
      </w:r>
      <w:r>
        <w:rPr>
          <w:rFonts w:ascii="Arial" w:hAnsi="Arial" w:cs="Arial"/>
          <w:bCs/>
        </w:rPr>
        <w:t xml:space="preserve"> A korhatár-besorolás az </w:t>
      </w:r>
      <w:proofErr w:type="spellStart"/>
      <w:r>
        <w:rPr>
          <w:rFonts w:ascii="Arial" w:hAnsi="Arial" w:cs="Arial"/>
          <w:bCs/>
        </w:rPr>
        <w:t>Mttv</w:t>
      </w:r>
      <w:proofErr w:type="spellEnd"/>
      <w:r>
        <w:rPr>
          <w:rFonts w:ascii="Arial" w:hAnsi="Arial" w:cs="Arial"/>
          <w:bCs/>
        </w:rPr>
        <w:t>. 9. §</w:t>
      </w:r>
      <w:proofErr w:type="spellStart"/>
      <w:r>
        <w:rPr>
          <w:rFonts w:ascii="Arial" w:hAnsi="Arial" w:cs="Arial"/>
          <w:bCs/>
        </w:rPr>
        <w:t>-</w:t>
      </w:r>
      <w:proofErr w:type="gramStart"/>
      <w:r>
        <w:rPr>
          <w:rFonts w:ascii="Arial" w:hAnsi="Arial" w:cs="Arial"/>
          <w:bCs/>
        </w:rPr>
        <w:t>a</w:t>
      </w:r>
      <w:proofErr w:type="spellEnd"/>
      <w:proofErr w:type="gramEnd"/>
      <w:r>
        <w:rPr>
          <w:rFonts w:ascii="Arial" w:hAnsi="Arial" w:cs="Arial"/>
          <w:bCs/>
        </w:rPr>
        <w:t xml:space="preserve"> alapján kerül kitöltésre arab számok segítségével (4-6-ig). A fenti alapinformációkon kívül a programelemekkel összefüggésben néhány kérdésre is válaszolni kell, mint pl. az </w:t>
      </w:r>
      <w:proofErr w:type="spellStart"/>
      <w:r>
        <w:rPr>
          <w:rFonts w:ascii="Arial" w:hAnsi="Arial" w:cs="Arial"/>
          <w:bCs/>
        </w:rPr>
        <w:t>Mttv</w:t>
      </w:r>
      <w:proofErr w:type="spellEnd"/>
      <w:r>
        <w:rPr>
          <w:rFonts w:ascii="Arial" w:hAnsi="Arial" w:cs="Arial"/>
          <w:bCs/>
        </w:rPr>
        <w:t>. 83. §</w:t>
      </w:r>
      <w:proofErr w:type="spellStart"/>
      <w:r>
        <w:rPr>
          <w:rFonts w:ascii="Arial" w:hAnsi="Arial" w:cs="Arial"/>
          <w:bCs/>
        </w:rPr>
        <w:t>-ának</w:t>
      </w:r>
      <w:proofErr w:type="spellEnd"/>
      <w:r>
        <w:rPr>
          <w:rFonts w:ascii="Arial" w:hAnsi="Arial" w:cs="Arial"/>
          <w:bCs/>
        </w:rPr>
        <w:t xml:space="preserve"> mely kategóriájába, illetve a felsoroltak közül mely közszolgálati csoportba sorolható be, zeneszámoknál kik voltak a mű előadói, szerzői, külföldinek vagy magyarnak számított-e, illetve saját vagy külső gyártásban készült-e az adott szegmens. </w:t>
      </w: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közös jogkezelők (az Artisjus Magyar Szerzői Jogvédő Iroda Egyesület, az Előadóművészi Jogvédő Iroda Egyesület, a Magyar Hangfelvétel-kiadók Szövetsége) és a Hatóság együttműködésének köszönhetően lehetőség nyílt a szervezetek által kialakított egységes formátumban eleget tenni az adatszolgáltatási kötelezettségnek. (A közösen kialakított adatszolgáltatási sablon a fenti kéréseket tartalmazza kiegészítve az említett intézmények adatigényeivel.)</w:t>
      </w: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Felhívjuk a figyelmüket, hogy az adattáblákat kizárólag a lejjebb közölt szerkezettel és információkkal lehet feldolgozni, ezért amennyiben nem követik a leírtakat, az eredmények nem lesznek lehívhatóak, továbbá a táblákat nem lehet a kidolgozott módszerek szerint kiértékelni. </w:t>
      </w:r>
    </w:p>
    <w:p w:rsidR="00822A04" w:rsidRDefault="00822A04" w:rsidP="00822A04">
      <w:pPr>
        <w:autoSpaceDN/>
        <w:spacing w:after="0" w:line="240" w:lineRule="auto"/>
        <w:rPr>
          <w:rFonts w:ascii="Arial" w:hAnsi="Arial" w:cs="Arial"/>
          <w:bCs/>
        </w:rPr>
        <w:sectPr w:rsidR="00822A04">
          <w:pgSz w:w="11906" w:h="16838"/>
          <w:pgMar w:top="1417" w:right="1417" w:bottom="1417" w:left="1417" w:header="708" w:footer="708" w:gutter="0"/>
          <w:cols w:space="708"/>
        </w:sectPr>
      </w:pP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bCs/>
        </w:rPr>
      </w:pPr>
    </w:p>
    <w:p w:rsidR="00822A04" w:rsidRDefault="00822A04" w:rsidP="00822A04">
      <w:pPr>
        <w:pStyle w:val="Listaszerbekezds"/>
        <w:spacing w:after="0" w:line="240" w:lineRule="auto"/>
        <w:ind w:left="11907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sz. melléklet</w:t>
      </w:r>
    </w:p>
    <w:p w:rsidR="00822A04" w:rsidRDefault="00822A04" w:rsidP="00822A04">
      <w:pPr>
        <w:spacing w:after="0" w:line="240" w:lineRule="auto"/>
        <w:ind w:left="3600" w:right="-142"/>
        <w:jc w:val="both"/>
        <w:rPr>
          <w:rFonts w:ascii="Arial" w:hAnsi="Arial" w:cs="Arial"/>
          <w:b/>
        </w:rPr>
      </w:pP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Médiatanács a </w:t>
      </w:r>
      <w:r>
        <w:rPr>
          <w:rFonts w:ascii="Arial" w:eastAsia="Times New Roman" w:hAnsi="Arial" w:cs="Arial"/>
          <w:b/>
          <w:lang w:eastAsia="hu-HU"/>
        </w:rPr>
        <w:t>320/2016. (III. 22.)</w:t>
      </w:r>
      <w:r>
        <w:rPr>
          <w:rFonts w:ascii="Arial" w:hAnsi="Arial" w:cs="Arial"/>
          <w:b/>
        </w:rPr>
        <w:t xml:space="preserve"> számú határozatával elfogadott frekvenciaterv főbb paraméterei:</w:t>
      </w:r>
    </w:p>
    <w:p w:rsidR="00822A04" w:rsidRDefault="00822A04" w:rsidP="00822A04">
      <w:pPr>
        <w:spacing w:after="0" w:line="240" w:lineRule="auto"/>
        <w:ind w:right="-142"/>
        <w:jc w:val="both"/>
        <w:rPr>
          <w:rFonts w:ascii="Arial" w:hAnsi="Arial" w:cs="Arial"/>
        </w:rPr>
      </w:pPr>
    </w:p>
    <w:tbl>
      <w:tblPr>
        <w:tblStyle w:val="Rcsostblzat"/>
        <w:tblW w:w="5350" w:type="pct"/>
        <w:jc w:val="center"/>
        <w:tblInd w:w="-676" w:type="dxa"/>
        <w:tblLook w:val="04A0" w:firstRow="1" w:lastRow="0" w:firstColumn="1" w:lastColumn="0" w:noHBand="0" w:noVBand="1"/>
      </w:tblPr>
      <w:tblGrid>
        <w:gridCol w:w="1911"/>
        <w:gridCol w:w="1299"/>
        <w:gridCol w:w="1083"/>
        <w:gridCol w:w="1302"/>
        <w:gridCol w:w="1948"/>
        <w:gridCol w:w="1948"/>
        <w:gridCol w:w="432"/>
        <w:gridCol w:w="432"/>
        <w:gridCol w:w="2100"/>
        <w:gridCol w:w="2760"/>
      </w:tblGrid>
      <w:tr w:rsidR="00822A04" w:rsidTr="00822A04">
        <w:trPr>
          <w:trHeight w:val="643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right="-142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Telephely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left="-220" w:right="11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lang w:eastAsia="hu-HU"/>
              </w:rPr>
              <w:t>Fv</w:t>
            </w:r>
            <w:proofErr w:type="spellEnd"/>
          </w:p>
          <w:p w:rsidR="00822A04" w:rsidRDefault="00822A04">
            <w:pPr>
              <w:ind w:left="-298" w:right="-108" w:firstLine="142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(MHz)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left="-190" w:right="-142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ERP</w:t>
            </w:r>
          </w:p>
          <w:p w:rsidR="00822A04" w:rsidRDefault="00822A04">
            <w:pPr>
              <w:ind w:left="-190" w:right="-142"/>
              <w:jc w:val="center"/>
              <w:rPr>
                <w:rFonts w:ascii="Arial" w:hAnsi="Arial" w:cs="Arial"/>
                <w:b/>
                <w:lang w:eastAsia="hu-HU"/>
              </w:rPr>
            </w:pPr>
            <w:proofErr w:type="spellStart"/>
            <w:r>
              <w:rPr>
                <w:rFonts w:ascii="Arial" w:hAnsi="Arial" w:cs="Arial"/>
                <w:b/>
                <w:lang w:eastAsia="hu-HU"/>
              </w:rPr>
              <w:t>max</w:t>
            </w:r>
            <w:proofErr w:type="spellEnd"/>
          </w:p>
          <w:p w:rsidR="00822A04" w:rsidRDefault="00822A04">
            <w:pPr>
              <w:ind w:left="-190" w:right="-142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(W)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left="-109" w:right="-107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Arial" w:hAnsi="Arial" w:cs="Arial"/>
                <w:b/>
                <w:lang w:eastAsia="hu-HU"/>
              </w:rPr>
              <w:t>Heff</w:t>
            </w:r>
            <w:proofErr w:type="spellEnd"/>
          </w:p>
          <w:p w:rsidR="00822A04" w:rsidRDefault="00822A04">
            <w:pPr>
              <w:ind w:left="-109" w:right="-107"/>
              <w:jc w:val="center"/>
              <w:rPr>
                <w:rFonts w:ascii="Arial" w:hAnsi="Arial" w:cs="Arial"/>
                <w:b/>
                <w:lang w:eastAsia="hu-HU"/>
              </w:rPr>
            </w:pPr>
            <w:proofErr w:type="spellStart"/>
            <w:r>
              <w:rPr>
                <w:rFonts w:ascii="Arial" w:hAnsi="Arial" w:cs="Arial"/>
                <w:b/>
                <w:lang w:eastAsia="hu-HU"/>
              </w:rPr>
              <w:t>max</w:t>
            </w:r>
            <w:proofErr w:type="spellEnd"/>
          </w:p>
          <w:p w:rsidR="00822A04" w:rsidRDefault="00822A04">
            <w:pPr>
              <w:ind w:left="-106" w:right="-142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(m)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left="-105" w:right="-142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Becsült elvi ellátottság –sztereó -</w:t>
            </w:r>
          </w:p>
          <w:p w:rsidR="00822A04" w:rsidRDefault="00822A04">
            <w:pPr>
              <w:ind w:left="-105" w:right="-142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(fő)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left="-107" w:right="-142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Becsült elvi ellátottság – sztereó -</w:t>
            </w:r>
          </w:p>
          <w:p w:rsidR="00822A04" w:rsidRDefault="00822A04">
            <w:pPr>
              <w:ind w:left="-127" w:right="-142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(km)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left="-112" w:right="-142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P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left="-112" w:right="-142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04" w:rsidRDefault="00822A04">
            <w:pPr>
              <w:ind w:right="-142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</w:p>
          <w:p w:rsidR="00822A04" w:rsidRDefault="00822A04">
            <w:pPr>
              <w:rPr>
                <w:rFonts w:ascii="Arial" w:hAnsi="Arial" w:cs="Arial"/>
                <w:b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Korlátozás*</w:t>
            </w:r>
          </w:p>
          <w:p w:rsidR="00822A04" w:rsidRDefault="00822A04">
            <w:pPr>
              <w:ind w:firstLine="34"/>
              <w:rPr>
                <w:rFonts w:ascii="Arial" w:hAnsi="Arial" w:cs="Arial"/>
                <w:sz w:val="22"/>
                <w:szCs w:val="22"/>
                <w:lang w:eastAsia="hu-HU"/>
              </w:rPr>
            </w:pPr>
            <w:proofErr w:type="gramStart"/>
            <w:r>
              <w:rPr>
                <w:rFonts w:ascii="Arial" w:hAnsi="Arial" w:cs="Arial"/>
                <w:b/>
                <w:lang w:eastAsia="hu-HU"/>
              </w:rPr>
              <w:t>…</w:t>
            </w:r>
            <w:proofErr w:type="gramEnd"/>
            <w:r>
              <w:rPr>
                <w:rFonts w:ascii="Arial" w:hAnsi="Arial" w:cs="Arial"/>
                <w:b/>
                <w:lang w:eastAsia="hu-HU"/>
              </w:rPr>
              <w:t>  -…  /dB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left="-110" w:right="-142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 xml:space="preserve">**Telepítési </w:t>
            </w:r>
          </w:p>
          <w:p w:rsidR="00822A04" w:rsidRDefault="00822A04">
            <w:pPr>
              <w:ind w:right="-142"/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feltételek</w:t>
            </w:r>
          </w:p>
        </w:tc>
      </w:tr>
      <w:tr w:rsidR="00822A04" w:rsidTr="00822A04">
        <w:trPr>
          <w:trHeight w:val="1439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left="-19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Kisvárda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left="-79" w:right="-128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93,4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26.000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4 - 6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left="-112" w:right="-142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V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left="-112" w:right="-142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ND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04" w:rsidRDefault="00822A04">
            <w:pPr>
              <w:ind w:left="-116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822A04" w:rsidRDefault="00822A04">
            <w:pPr>
              <w:ind w:left="-116"/>
              <w:jc w:val="center"/>
              <w:rPr>
                <w:rFonts w:ascii="Arial" w:hAnsi="Arial" w:cs="Arial"/>
                <w:lang w:eastAsia="hu-HU"/>
              </w:rPr>
            </w:pPr>
          </w:p>
          <w:p w:rsidR="00822A04" w:rsidRDefault="00822A04">
            <w:pPr>
              <w:ind w:left="-116"/>
              <w:jc w:val="center"/>
              <w:rPr>
                <w:rFonts w:ascii="Arial" w:hAnsi="Arial" w:cs="Arial"/>
                <w:lang w:eastAsia="hu-HU"/>
              </w:rPr>
            </w:pPr>
          </w:p>
          <w:p w:rsidR="00822A04" w:rsidRDefault="00822A04">
            <w:pPr>
              <w:ind w:left="-116"/>
              <w:jc w:val="center"/>
              <w:rPr>
                <w:rFonts w:ascii="Arial" w:hAnsi="Arial" w:cs="Arial"/>
                <w:lang w:eastAsia="hu-HU"/>
              </w:rPr>
            </w:pPr>
          </w:p>
          <w:p w:rsidR="00822A04" w:rsidRDefault="00822A04">
            <w:pPr>
              <w:ind w:left="-116"/>
              <w:jc w:val="center"/>
              <w:rPr>
                <w:rFonts w:ascii="Arial" w:hAnsi="Arial" w:cs="Arial"/>
                <w:lang w:eastAsia="hu-HU"/>
              </w:rPr>
            </w:pPr>
          </w:p>
          <w:p w:rsidR="00822A04" w:rsidRDefault="00822A04">
            <w:pPr>
              <w:ind w:left="-116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04" w:rsidRDefault="00822A04">
            <w:pPr>
              <w:ind w:left="-116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A becsült számított ellátottság a nemzetközileg koordinált adótelephely (22°04’20”; 48°13’30”) és sugárzási paraméterek figyelembe vételével került meghatározásra.</w:t>
            </w:r>
          </w:p>
        </w:tc>
      </w:tr>
    </w:tbl>
    <w:p w:rsidR="00822A04" w:rsidRDefault="00822A04" w:rsidP="00822A04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822A04" w:rsidRDefault="00822A04" w:rsidP="00822A04">
      <w:pPr>
        <w:spacing w:after="0" w:line="240" w:lineRule="auto"/>
        <w:jc w:val="both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i/>
          <w:color w:val="000000"/>
          <w:u w:val="single"/>
        </w:rPr>
        <w:t>Megjegyzések:</w:t>
      </w:r>
    </w:p>
    <w:p w:rsidR="00822A04" w:rsidRDefault="00822A04" w:rsidP="00822A04">
      <w:pPr>
        <w:tabs>
          <w:tab w:val="left" w:pos="378"/>
        </w:tabs>
        <w:spacing w:after="0" w:line="240" w:lineRule="auto"/>
        <w:jc w:val="both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ERPmax</w:t>
      </w:r>
      <w:proofErr w:type="spellEnd"/>
      <w:r>
        <w:rPr>
          <w:rFonts w:ascii="Arial" w:hAnsi="Arial" w:cs="Arial"/>
          <w:i/>
          <w:color w:val="000000"/>
        </w:rPr>
        <w:t>: Az effektív kisugározható teljesítmény maximális értéke (Wattban)</w:t>
      </w:r>
    </w:p>
    <w:p w:rsidR="00822A04" w:rsidRDefault="00822A04" w:rsidP="00822A04">
      <w:pPr>
        <w:tabs>
          <w:tab w:val="left" w:pos="378"/>
        </w:tabs>
        <w:spacing w:after="0" w:line="240" w:lineRule="auto"/>
        <w:jc w:val="both"/>
        <w:rPr>
          <w:rFonts w:ascii="Arial" w:hAnsi="Arial" w:cs="Arial"/>
          <w:i/>
          <w:color w:val="000000"/>
        </w:rPr>
      </w:pPr>
      <w:proofErr w:type="spellStart"/>
      <w:r>
        <w:rPr>
          <w:rFonts w:ascii="Arial" w:hAnsi="Arial" w:cs="Arial"/>
          <w:i/>
          <w:color w:val="000000"/>
        </w:rPr>
        <w:t>Heffmax</w:t>
      </w:r>
      <w:proofErr w:type="spellEnd"/>
      <w:r>
        <w:rPr>
          <w:rFonts w:ascii="Arial" w:hAnsi="Arial" w:cs="Arial"/>
          <w:i/>
          <w:color w:val="000000"/>
        </w:rPr>
        <w:t>: Az effektív antennamagasság maximális értéke (méterben)</w:t>
      </w:r>
    </w:p>
    <w:p w:rsidR="00822A04" w:rsidRDefault="00822A04" w:rsidP="00822A04">
      <w:pPr>
        <w:tabs>
          <w:tab w:val="left" w:pos="378"/>
        </w:tabs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P: polarizáció, H: - horizontális, V: - vertikális</w:t>
      </w:r>
    </w:p>
    <w:p w:rsidR="00822A04" w:rsidRDefault="00822A04" w:rsidP="00822A04">
      <w:pPr>
        <w:tabs>
          <w:tab w:val="left" w:pos="378"/>
        </w:tabs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A: antenna karakterisztika, ND: körsugárzó, D: irányított antennarendszer</w:t>
      </w:r>
    </w:p>
    <w:p w:rsidR="00822A04" w:rsidRDefault="00822A04" w:rsidP="00822A04">
      <w:pPr>
        <w:tabs>
          <w:tab w:val="left" w:pos="378"/>
        </w:tabs>
        <w:spacing w:after="0" w:line="240" w:lineRule="auto"/>
        <w:jc w:val="both"/>
        <w:rPr>
          <w:rFonts w:ascii="Arial" w:hAnsi="Arial" w:cs="Arial"/>
          <w:i/>
        </w:rPr>
      </w:pPr>
    </w:p>
    <w:p w:rsidR="00822A04" w:rsidRDefault="00822A04" w:rsidP="00822A04">
      <w:pPr>
        <w:tabs>
          <w:tab w:val="left" w:pos="378"/>
        </w:tabs>
        <w:spacing w:after="0" w:line="240" w:lineRule="auto"/>
        <w:jc w:val="both"/>
        <w:rPr>
          <w:rFonts w:ascii="Arial" w:hAnsi="Arial" w:cs="Arial"/>
          <w:i/>
        </w:rPr>
      </w:pPr>
    </w:p>
    <w:p w:rsidR="00822A04" w:rsidRDefault="00822A04" w:rsidP="00822A04">
      <w:pPr>
        <w:tabs>
          <w:tab w:val="left" w:pos="378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*A részletese adatok a rádióengedélyezési eljárás keretében, a </w:t>
      </w:r>
      <w:proofErr w:type="spellStart"/>
      <w:r>
        <w:rPr>
          <w:rFonts w:ascii="Arial" w:hAnsi="Arial" w:cs="Arial"/>
          <w:i/>
        </w:rPr>
        <w:t>besugázási</w:t>
      </w:r>
      <w:proofErr w:type="spellEnd"/>
      <w:r>
        <w:rPr>
          <w:rFonts w:ascii="Arial" w:hAnsi="Arial" w:cs="Arial"/>
          <w:i/>
        </w:rPr>
        <w:t xml:space="preserve"> terv készítéséhez szükséges adatszolgáltatásban kerülnek megadásra.</w:t>
      </w:r>
    </w:p>
    <w:p w:rsidR="00822A04" w:rsidRDefault="00822A04" w:rsidP="00822A04">
      <w:pPr>
        <w:tabs>
          <w:tab w:val="left" w:pos="378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**A Médiaszolgáltató a megadottól eltérő telephelyen és sugárzási jellemzőkkel is megvalósíthatja a műsorszóró szolgáltatást, azonban a frekvenciakijelölési határozat és rádióengedély kiadásának feltétele, hogy a tervezett telephelyen megvalósítandó sugárzási paraméterekkel teljesüljenek a hatóság által kiadott tervezési adatszolgáltatási határozatban előírt feltételek, és a vételkörzet eltérés nem haladja meg a pályázati felhívásban megadott mértéket.</w:t>
      </w:r>
    </w:p>
    <w:p w:rsidR="0032165C" w:rsidRPr="00822A04" w:rsidRDefault="0032165C" w:rsidP="00822A04"/>
    <w:sectPr w:rsidR="0032165C" w:rsidRPr="00822A04" w:rsidSect="009C1B50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48" w:rsidRDefault="008A0E48" w:rsidP="009C1B50">
      <w:pPr>
        <w:spacing w:after="0" w:line="240" w:lineRule="auto"/>
      </w:pPr>
      <w:r>
        <w:separator/>
      </w:r>
    </w:p>
  </w:endnote>
  <w:endnote w:type="continuationSeparator" w:id="0">
    <w:p w:rsidR="008A0E48" w:rsidRDefault="008A0E48" w:rsidP="009C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48" w:rsidRDefault="008A0E48" w:rsidP="009C1B50">
      <w:pPr>
        <w:spacing w:after="0" w:line="240" w:lineRule="auto"/>
      </w:pPr>
      <w:r>
        <w:separator/>
      </w:r>
    </w:p>
  </w:footnote>
  <w:footnote w:type="continuationSeparator" w:id="0">
    <w:p w:rsidR="008A0E48" w:rsidRDefault="008A0E48" w:rsidP="009C1B50">
      <w:pPr>
        <w:spacing w:after="0" w:line="240" w:lineRule="auto"/>
      </w:pPr>
      <w:r>
        <w:continuationSeparator/>
      </w:r>
    </w:p>
  </w:footnote>
  <w:footnote w:id="1">
    <w:p w:rsidR="00822A04" w:rsidRDefault="00822A04" w:rsidP="00822A04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822A04" w:rsidRDefault="00822A04" w:rsidP="00822A04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</w:t>
      </w:r>
      <w:r>
        <w:tab/>
      </w:r>
    </w:p>
  </w:footnote>
  <w:footnote w:id="3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százalékos érték megadása szükséges.</w:t>
      </w:r>
    </w:p>
  </w:footnote>
  <w:footnote w:id="6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percbeli érték megadása szükséges</w:t>
      </w:r>
      <w:r>
        <w:rPr>
          <w:highlight w:val="lightGray"/>
        </w:rPr>
        <w:t>.</w:t>
      </w:r>
    </w:p>
  </w:footnote>
  <w:footnote w:id="7">
    <w:p w:rsidR="00822A04" w:rsidRDefault="00822A04" w:rsidP="00822A0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9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0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100 %-ot kell kitennie. </w:t>
      </w:r>
    </w:p>
  </w:footnote>
  <w:footnote w:id="11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3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százalékos érték megadása szükséges.</w:t>
      </w:r>
    </w:p>
  </w:footnote>
  <w:footnote w:id="14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percbeli érték megadása szükséges.</w:t>
      </w:r>
    </w:p>
  </w:footnote>
  <w:footnote w:id="15">
    <w:p w:rsidR="00822A04" w:rsidRDefault="00822A04" w:rsidP="00822A0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7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8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100 %-ot kell kitennie. </w:t>
      </w:r>
    </w:p>
  </w:footnote>
  <w:footnote w:id="19">
    <w:p w:rsidR="00822A04" w:rsidRDefault="00822A04" w:rsidP="00822A04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0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2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százalékos érték megadása szükséges.</w:t>
      </w:r>
    </w:p>
  </w:footnote>
  <w:footnote w:id="23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percbeli érték megadása szükséges.</w:t>
      </w:r>
    </w:p>
  </w:footnote>
  <w:footnote w:id="24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100 %-ot kell kitennie. </w:t>
      </w:r>
    </w:p>
  </w:footnote>
  <w:footnote w:id="25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6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7">
    <w:p w:rsidR="00822A04" w:rsidRDefault="00822A04" w:rsidP="00822A0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100 %-ot kell kitennie.</w:t>
      </w:r>
      <w:r>
        <w:rPr>
          <w:rFonts w:ascii="Franklin Gothic Book" w:hAnsi="Franklin Gothic Book"/>
        </w:rPr>
        <w:t xml:space="preserve"> </w:t>
      </w:r>
    </w:p>
  </w:footnote>
  <w:footnote w:id="28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9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százalékos érték megadása szükséges.</w:t>
      </w:r>
    </w:p>
  </w:footnote>
  <w:footnote w:id="31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A napi minimális mérték az az érték, amely bármely napon teljesül, azaz a legalacsonyabb napi minimális percbeli érték megadása szükséges.</w:t>
      </w:r>
    </w:p>
  </w:footnote>
  <w:footnote w:id="32">
    <w:p w:rsidR="00822A04" w:rsidRDefault="00822A04" w:rsidP="00822A0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100 %-ot kell kitennie.</w:t>
      </w:r>
      <w:r>
        <w:rPr>
          <w:rFonts w:ascii="Franklin Gothic Book" w:hAnsi="Franklin Gothic Book"/>
        </w:rPr>
        <w:t xml:space="preserve"> </w:t>
      </w:r>
    </w:p>
  </w:footnote>
  <w:footnote w:id="33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5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100 %-ot kell kitennie.</w:t>
      </w:r>
    </w:p>
  </w:footnote>
  <w:footnote w:id="36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hírműsorszámokat, a közlekedési híreket, az időjárást és a reklámot nem kell feltüntetni.</w:t>
      </w:r>
    </w:p>
  </w:footnote>
  <w:footnote w:id="37">
    <w:p w:rsidR="00822A04" w:rsidRDefault="00822A04" w:rsidP="00822A04">
      <w:pPr>
        <w:pStyle w:val="Lbjegyzetszveg"/>
      </w:pPr>
      <w:r>
        <w:rPr>
          <w:rStyle w:val="Lbjegyzet-hivatkozs"/>
        </w:rPr>
        <w:footnoteRef/>
      </w:r>
      <w:r>
        <w:t xml:space="preserve"> A III.3.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38">
    <w:p w:rsidR="00822A04" w:rsidRDefault="00822A04" w:rsidP="00822A0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III.4. </w:t>
      </w:r>
      <w:proofErr w:type="gramStart"/>
      <w:r>
        <w:t>pont</w:t>
      </w:r>
      <w:proofErr w:type="gramEnd"/>
      <w:r>
        <w:t xml:space="preserve"> szerinti rubrikákat valamennyi, a III.3.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4.1.- 4.10. pontjait annyiszor sokszorosítva ki kell töltenie.</w:t>
      </w:r>
    </w:p>
  </w:footnote>
  <w:footnote w:id="39">
    <w:p w:rsidR="00822A04" w:rsidRDefault="00822A04" w:rsidP="00822A04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5C" w:rsidRDefault="0032165C">
    <w:pPr>
      <w:pStyle w:val="lfej"/>
    </w:pPr>
    <w:r w:rsidRPr="008C1AD9">
      <w:rPr>
        <w:rFonts w:ascii="Arial" w:eastAsia="Calibri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5A79E5F5" wp14:editId="1177CE6F">
          <wp:simplePos x="0" y="0"/>
          <wp:positionH relativeFrom="margin">
            <wp:posOffset>-749935</wp:posOffset>
          </wp:positionH>
          <wp:positionV relativeFrom="page">
            <wp:posOffset>60960</wp:posOffset>
          </wp:positionV>
          <wp:extent cx="2212340" cy="1066800"/>
          <wp:effectExtent l="0" t="0" r="0" b="0"/>
          <wp:wrapSquare wrapText="bothSides"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32165C" w:rsidRDefault="0032165C">
    <w:pPr>
      <w:pStyle w:val="lfej"/>
    </w:pPr>
  </w:p>
  <w:p w:rsidR="0032165C" w:rsidRPr="009C1B50" w:rsidRDefault="0032165C" w:rsidP="00C20FD7">
    <w:pPr>
      <w:tabs>
        <w:tab w:val="left" w:pos="6237"/>
      </w:tabs>
      <w:spacing w:after="0" w:line="240" w:lineRule="auto"/>
      <w:ind w:right="-142"/>
      <w:jc w:val="center"/>
      <w:rPr>
        <w:rFonts w:ascii="Arial" w:eastAsia="Times New Roman" w:hAnsi="Arial" w:cs="Arial"/>
        <w:spacing w:val="-2"/>
        <w:sz w:val="20"/>
        <w:szCs w:val="20"/>
        <w:lang w:eastAsia="hu-HU"/>
      </w:rPr>
    </w:pPr>
    <w:r>
      <w:tab/>
    </w:r>
    <w:r w:rsidRPr="009C1B50">
      <w:rPr>
        <w:rFonts w:ascii="Arial" w:eastAsia="Times New Roman" w:hAnsi="Arial" w:cs="Arial"/>
        <w:spacing w:val="-2"/>
        <w:sz w:val="20"/>
        <w:szCs w:val="20"/>
        <w:lang w:eastAsia="hu-HU"/>
      </w:rPr>
      <w:t>Kisvárda 93,4 MHz</w:t>
    </w:r>
  </w:p>
  <w:p w:rsidR="0032165C" w:rsidRDefault="0032165C" w:rsidP="00C20FD7">
    <w:pPr>
      <w:tabs>
        <w:tab w:val="left" w:pos="5412"/>
      </w:tabs>
      <w:spacing w:after="0" w:line="240" w:lineRule="auto"/>
      <w:ind w:right="-142"/>
      <w:rPr>
        <w:rFonts w:ascii="Arial" w:eastAsia="Times New Roman" w:hAnsi="Arial" w:cs="Arial"/>
        <w:b/>
        <w:spacing w:val="-2"/>
        <w:lang w:eastAsia="hu-HU"/>
      </w:rPr>
    </w:pPr>
    <w:r>
      <w:rPr>
        <w:rFonts w:ascii="Arial" w:eastAsia="Times New Roman" w:hAnsi="Arial" w:cs="Arial"/>
        <w:b/>
        <w:spacing w:val="-2"/>
        <w:lang w:eastAsia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3DBD3B4F"/>
    <w:multiLevelType w:val="hybridMultilevel"/>
    <w:tmpl w:val="18FA8CCE"/>
    <w:lvl w:ilvl="0" w:tplc="2C2619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872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BB"/>
    <w:rsid w:val="00130167"/>
    <w:rsid w:val="002820E4"/>
    <w:rsid w:val="0032165C"/>
    <w:rsid w:val="004565D3"/>
    <w:rsid w:val="00822A04"/>
    <w:rsid w:val="00840C76"/>
    <w:rsid w:val="008A0E48"/>
    <w:rsid w:val="009C1B50"/>
    <w:rsid w:val="009F4FA8"/>
    <w:rsid w:val="00A01218"/>
    <w:rsid w:val="00C20FD7"/>
    <w:rsid w:val="00C62DBB"/>
    <w:rsid w:val="00D53636"/>
    <w:rsid w:val="00DA2037"/>
    <w:rsid w:val="00ED3AC9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B50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C1B50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C1B50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C1B5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C1B50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C1B50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9C1B5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C1B50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9C1B50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C1B50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1B50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C1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9C1B5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9C1B5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C1B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9C1B5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C1B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9C1B50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C1B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9C1B5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C1B50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9C1B5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C1B50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9C1B50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B5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B50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1B5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1B50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C1B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C1B50"/>
  </w:style>
  <w:style w:type="paragraph" w:styleId="llb">
    <w:name w:val="footer"/>
    <w:basedOn w:val="Norml"/>
    <w:link w:val="llbChar"/>
    <w:uiPriority w:val="99"/>
    <w:unhideWhenUsed/>
    <w:rsid w:val="009C1B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C1B50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C1B5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C1B50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C1B5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C1B50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C1B5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C1B50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C1B5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C1B50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C1B5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C1B50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1B50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1B5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B50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9C1B50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C1B5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9C1B5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C1B50"/>
    <w:pPr>
      <w:ind w:left="720"/>
      <w:contextualSpacing/>
    </w:pPr>
  </w:style>
  <w:style w:type="paragraph" w:customStyle="1" w:styleId="Default">
    <w:name w:val="Default"/>
    <w:uiPriority w:val="99"/>
    <w:rsid w:val="009C1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9C1B50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9C1B50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9C1B50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9C1B5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9C1B50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9C1B50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9C1B50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9C1B50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9C1B50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9C1B50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9C1B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9C1B50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9C1B50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9C1B5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9C1B50"/>
  </w:style>
  <w:style w:type="paragraph" w:customStyle="1" w:styleId="Index">
    <w:name w:val="Index"/>
    <w:basedOn w:val="Norml"/>
    <w:uiPriority w:val="99"/>
    <w:rsid w:val="009C1B5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9C1B5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C1B5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9C1B5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9C1B50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C1B5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9C1B50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9C1B50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9C1B5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9C1B5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9C1B50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9C1B50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9C1B50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C1B50"/>
    <w:rPr>
      <w:sz w:val="16"/>
      <w:szCs w:val="16"/>
    </w:rPr>
  </w:style>
  <w:style w:type="character" w:customStyle="1" w:styleId="NumberingSymbols">
    <w:name w:val="Numbering Symbols"/>
    <w:rsid w:val="009C1B50"/>
  </w:style>
  <w:style w:type="character" w:customStyle="1" w:styleId="EndnoteSymbol">
    <w:name w:val="Endnote Symbol"/>
    <w:rsid w:val="009C1B50"/>
  </w:style>
  <w:style w:type="character" w:customStyle="1" w:styleId="WW8Num4z0">
    <w:name w:val="WW8Num4z0"/>
    <w:rsid w:val="009C1B50"/>
    <w:rPr>
      <w:b w:val="0"/>
      <w:bCs w:val="0"/>
    </w:rPr>
  </w:style>
  <w:style w:type="character" w:customStyle="1" w:styleId="WW8Num9z0">
    <w:name w:val="WW8Num9z0"/>
    <w:rsid w:val="009C1B50"/>
    <w:rPr>
      <w:b w:val="0"/>
      <w:bCs w:val="0"/>
    </w:rPr>
  </w:style>
  <w:style w:type="character" w:customStyle="1" w:styleId="WW8Num13z0">
    <w:name w:val="WW8Num13z0"/>
    <w:rsid w:val="009C1B50"/>
    <w:rPr>
      <w:b/>
      <w:bCs w:val="0"/>
    </w:rPr>
  </w:style>
  <w:style w:type="character" w:customStyle="1" w:styleId="WW8Num15z0">
    <w:name w:val="WW8Num15z0"/>
    <w:rsid w:val="009C1B5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C1B50"/>
    <w:rPr>
      <w:rFonts w:ascii="Courier New" w:hAnsi="Courier New" w:cs="Courier New" w:hint="default"/>
    </w:rPr>
  </w:style>
  <w:style w:type="character" w:customStyle="1" w:styleId="WW8Num15z2">
    <w:name w:val="WW8Num15z2"/>
    <w:rsid w:val="009C1B50"/>
    <w:rPr>
      <w:rFonts w:ascii="Wingdings" w:hAnsi="Wingdings" w:hint="default"/>
    </w:rPr>
  </w:style>
  <w:style w:type="character" w:customStyle="1" w:styleId="WW8Num15z3">
    <w:name w:val="WW8Num15z3"/>
    <w:rsid w:val="009C1B50"/>
    <w:rPr>
      <w:rFonts w:ascii="Symbol" w:hAnsi="Symbol" w:hint="default"/>
    </w:rPr>
  </w:style>
  <w:style w:type="character" w:customStyle="1" w:styleId="WW8Num16z0">
    <w:name w:val="WW8Num16z0"/>
    <w:rsid w:val="009C1B50"/>
    <w:rPr>
      <w:i/>
      <w:iCs w:val="0"/>
    </w:rPr>
  </w:style>
  <w:style w:type="character" w:customStyle="1" w:styleId="WW8Num19z0">
    <w:name w:val="WW8Num19z0"/>
    <w:rsid w:val="009C1B50"/>
    <w:rPr>
      <w:rFonts w:ascii="Times New Roman" w:hAnsi="Times New Roman" w:cs="Times New Roman" w:hint="default"/>
    </w:rPr>
  </w:style>
  <w:style w:type="character" w:customStyle="1" w:styleId="WW8Num20z0">
    <w:name w:val="WW8Num20z0"/>
    <w:rsid w:val="009C1B5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C1B50"/>
    <w:rPr>
      <w:rFonts w:ascii="Courier New" w:hAnsi="Courier New" w:cs="Courier New" w:hint="default"/>
    </w:rPr>
  </w:style>
  <w:style w:type="character" w:customStyle="1" w:styleId="WW8Num20z2">
    <w:name w:val="WW8Num20z2"/>
    <w:rsid w:val="009C1B50"/>
    <w:rPr>
      <w:rFonts w:ascii="Wingdings" w:hAnsi="Wingdings" w:hint="default"/>
    </w:rPr>
  </w:style>
  <w:style w:type="character" w:customStyle="1" w:styleId="WW8Num20z3">
    <w:name w:val="WW8Num20z3"/>
    <w:rsid w:val="009C1B50"/>
    <w:rPr>
      <w:rFonts w:ascii="Symbol" w:hAnsi="Symbol" w:hint="default"/>
    </w:rPr>
  </w:style>
  <w:style w:type="character" w:customStyle="1" w:styleId="WW8Num24z0">
    <w:name w:val="WW8Num24z0"/>
    <w:rsid w:val="009C1B50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C1B50"/>
  </w:style>
  <w:style w:type="character" w:customStyle="1" w:styleId="CharChar">
    <w:name w:val="Char Char"/>
    <w:basedOn w:val="Bekezdsalapbettpusa1"/>
    <w:rsid w:val="009C1B50"/>
    <w:rPr>
      <w:lang w:val="hu-HU" w:eastAsia="ar-SA" w:bidi="ar-SA"/>
    </w:rPr>
  </w:style>
  <w:style w:type="character" w:customStyle="1" w:styleId="CharChar1">
    <w:name w:val="Char Char1"/>
    <w:basedOn w:val="Bekezdsalapbettpusa1"/>
    <w:rsid w:val="009C1B50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9C1B50"/>
    <w:rPr>
      <w:vertAlign w:val="superscript"/>
    </w:rPr>
  </w:style>
  <w:style w:type="character" w:customStyle="1" w:styleId="apple-converted-space">
    <w:name w:val="apple-converted-space"/>
    <w:basedOn w:val="Bekezdsalapbettpusa"/>
    <w:rsid w:val="009C1B50"/>
  </w:style>
  <w:style w:type="table" w:styleId="Rcsostblzat">
    <w:name w:val="Table Grid"/>
    <w:basedOn w:val="Normltblzat"/>
    <w:uiPriority w:val="59"/>
    <w:rsid w:val="009C1B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9C1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C1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C1B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C1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C1B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9C1B50"/>
    <w:rPr>
      <w:rFonts w:cs="Tahoma"/>
    </w:rPr>
  </w:style>
  <w:style w:type="character" w:customStyle="1" w:styleId="Oldalszm1">
    <w:name w:val="Oldalszám1"/>
    <w:basedOn w:val="Bekezdsalapbettpusa1"/>
    <w:rsid w:val="009C1B50"/>
  </w:style>
  <w:style w:type="character" w:customStyle="1" w:styleId="FootnoteSymbol">
    <w:name w:val="Footnote Symbol"/>
    <w:basedOn w:val="Bekezdsalapbettpusa1"/>
    <w:rsid w:val="009C1B50"/>
    <w:rPr>
      <w:position w:val="0"/>
      <w:vertAlign w:val="superscript"/>
    </w:rPr>
  </w:style>
  <w:style w:type="numbering" w:customStyle="1" w:styleId="Stlus1">
    <w:name w:val="Stílus1"/>
    <w:uiPriority w:val="99"/>
    <w:rsid w:val="009C1B50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B50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C1B50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C1B50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C1B5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C1B50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C1B50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9C1B5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C1B50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9C1B50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C1B50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1B50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C1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9C1B5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9C1B5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C1B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9C1B5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C1B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9C1B50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C1B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9C1B5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C1B50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9C1B5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C1B50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9C1B50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B5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B50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1B5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1B50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C1B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C1B50"/>
  </w:style>
  <w:style w:type="paragraph" w:styleId="llb">
    <w:name w:val="footer"/>
    <w:basedOn w:val="Norml"/>
    <w:link w:val="llbChar"/>
    <w:uiPriority w:val="99"/>
    <w:unhideWhenUsed/>
    <w:rsid w:val="009C1B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C1B50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C1B5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C1B50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C1B5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C1B50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C1B5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C1B50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C1B5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C1B50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C1B5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C1B50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1B50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1B5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B50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9C1B50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C1B5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9C1B5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C1B50"/>
    <w:pPr>
      <w:ind w:left="720"/>
      <w:contextualSpacing/>
    </w:pPr>
  </w:style>
  <w:style w:type="paragraph" w:customStyle="1" w:styleId="Default">
    <w:name w:val="Default"/>
    <w:uiPriority w:val="99"/>
    <w:rsid w:val="009C1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9C1B50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9C1B50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9C1B50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9C1B5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9C1B50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9C1B50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9C1B50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9C1B50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9C1B50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9C1B50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9C1B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9C1B50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9C1B50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9C1B5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9C1B50"/>
  </w:style>
  <w:style w:type="paragraph" w:customStyle="1" w:styleId="Index">
    <w:name w:val="Index"/>
    <w:basedOn w:val="Norml"/>
    <w:uiPriority w:val="99"/>
    <w:rsid w:val="009C1B5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9C1B50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C1B50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9C1B50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9C1B50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C1B50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9C1B50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9C1B50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9C1B5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9C1B50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9C1B50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9C1B50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9C1B50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C1B50"/>
    <w:rPr>
      <w:sz w:val="16"/>
      <w:szCs w:val="16"/>
    </w:rPr>
  </w:style>
  <w:style w:type="character" w:customStyle="1" w:styleId="NumberingSymbols">
    <w:name w:val="Numbering Symbols"/>
    <w:rsid w:val="009C1B50"/>
  </w:style>
  <w:style w:type="character" w:customStyle="1" w:styleId="EndnoteSymbol">
    <w:name w:val="Endnote Symbol"/>
    <w:rsid w:val="009C1B50"/>
  </w:style>
  <w:style w:type="character" w:customStyle="1" w:styleId="WW8Num4z0">
    <w:name w:val="WW8Num4z0"/>
    <w:rsid w:val="009C1B50"/>
    <w:rPr>
      <w:b w:val="0"/>
      <w:bCs w:val="0"/>
    </w:rPr>
  </w:style>
  <w:style w:type="character" w:customStyle="1" w:styleId="WW8Num9z0">
    <w:name w:val="WW8Num9z0"/>
    <w:rsid w:val="009C1B50"/>
    <w:rPr>
      <w:b w:val="0"/>
      <w:bCs w:val="0"/>
    </w:rPr>
  </w:style>
  <w:style w:type="character" w:customStyle="1" w:styleId="WW8Num13z0">
    <w:name w:val="WW8Num13z0"/>
    <w:rsid w:val="009C1B50"/>
    <w:rPr>
      <w:b/>
      <w:bCs w:val="0"/>
    </w:rPr>
  </w:style>
  <w:style w:type="character" w:customStyle="1" w:styleId="WW8Num15z0">
    <w:name w:val="WW8Num15z0"/>
    <w:rsid w:val="009C1B5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C1B50"/>
    <w:rPr>
      <w:rFonts w:ascii="Courier New" w:hAnsi="Courier New" w:cs="Courier New" w:hint="default"/>
    </w:rPr>
  </w:style>
  <w:style w:type="character" w:customStyle="1" w:styleId="WW8Num15z2">
    <w:name w:val="WW8Num15z2"/>
    <w:rsid w:val="009C1B50"/>
    <w:rPr>
      <w:rFonts w:ascii="Wingdings" w:hAnsi="Wingdings" w:hint="default"/>
    </w:rPr>
  </w:style>
  <w:style w:type="character" w:customStyle="1" w:styleId="WW8Num15z3">
    <w:name w:val="WW8Num15z3"/>
    <w:rsid w:val="009C1B50"/>
    <w:rPr>
      <w:rFonts w:ascii="Symbol" w:hAnsi="Symbol" w:hint="default"/>
    </w:rPr>
  </w:style>
  <w:style w:type="character" w:customStyle="1" w:styleId="WW8Num16z0">
    <w:name w:val="WW8Num16z0"/>
    <w:rsid w:val="009C1B50"/>
    <w:rPr>
      <w:i/>
      <w:iCs w:val="0"/>
    </w:rPr>
  </w:style>
  <w:style w:type="character" w:customStyle="1" w:styleId="WW8Num19z0">
    <w:name w:val="WW8Num19z0"/>
    <w:rsid w:val="009C1B50"/>
    <w:rPr>
      <w:rFonts w:ascii="Times New Roman" w:hAnsi="Times New Roman" w:cs="Times New Roman" w:hint="default"/>
    </w:rPr>
  </w:style>
  <w:style w:type="character" w:customStyle="1" w:styleId="WW8Num20z0">
    <w:name w:val="WW8Num20z0"/>
    <w:rsid w:val="009C1B5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C1B50"/>
    <w:rPr>
      <w:rFonts w:ascii="Courier New" w:hAnsi="Courier New" w:cs="Courier New" w:hint="default"/>
    </w:rPr>
  </w:style>
  <w:style w:type="character" w:customStyle="1" w:styleId="WW8Num20z2">
    <w:name w:val="WW8Num20z2"/>
    <w:rsid w:val="009C1B50"/>
    <w:rPr>
      <w:rFonts w:ascii="Wingdings" w:hAnsi="Wingdings" w:hint="default"/>
    </w:rPr>
  </w:style>
  <w:style w:type="character" w:customStyle="1" w:styleId="WW8Num20z3">
    <w:name w:val="WW8Num20z3"/>
    <w:rsid w:val="009C1B50"/>
    <w:rPr>
      <w:rFonts w:ascii="Symbol" w:hAnsi="Symbol" w:hint="default"/>
    </w:rPr>
  </w:style>
  <w:style w:type="character" w:customStyle="1" w:styleId="WW8Num24z0">
    <w:name w:val="WW8Num24z0"/>
    <w:rsid w:val="009C1B50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C1B50"/>
  </w:style>
  <w:style w:type="character" w:customStyle="1" w:styleId="CharChar">
    <w:name w:val="Char Char"/>
    <w:basedOn w:val="Bekezdsalapbettpusa1"/>
    <w:rsid w:val="009C1B50"/>
    <w:rPr>
      <w:lang w:val="hu-HU" w:eastAsia="ar-SA" w:bidi="ar-SA"/>
    </w:rPr>
  </w:style>
  <w:style w:type="character" w:customStyle="1" w:styleId="CharChar1">
    <w:name w:val="Char Char1"/>
    <w:basedOn w:val="Bekezdsalapbettpusa1"/>
    <w:rsid w:val="009C1B50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9C1B50"/>
    <w:rPr>
      <w:vertAlign w:val="superscript"/>
    </w:rPr>
  </w:style>
  <w:style w:type="character" w:customStyle="1" w:styleId="apple-converted-space">
    <w:name w:val="apple-converted-space"/>
    <w:basedOn w:val="Bekezdsalapbettpusa"/>
    <w:rsid w:val="009C1B50"/>
  </w:style>
  <w:style w:type="table" w:styleId="Rcsostblzat">
    <w:name w:val="Table Grid"/>
    <w:basedOn w:val="Normltblzat"/>
    <w:uiPriority w:val="59"/>
    <w:rsid w:val="009C1B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9C1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C1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C1B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C1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C1B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9C1B50"/>
    <w:rPr>
      <w:rFonts w:cs="Tahoma"/>
    </w:rPr>
  </w:style>
  <w:style w:type="character" w:customStyle="1" w:styleId="Oldalszm1">
    <w:name w:val="Oldalszám1"/>
    <w:basedOn w:val="Bekezdsalapbettpusa1"/>
    <w:rsid w:val="009C1B50"/>
  </w:style>
  <w:style w:type="character" w:customStyle="1" w:styleId="FootnoteSymbol">
    <w:name w:val="Footnote Symbol"/>
    <w:basedOn w:val="Bekezdsalapbettpusa1"/>
    <w:rsid w:val="009C1B50"/>
    <w:rPr>
      <w:position w:val="0"/>
      <w:vertAlign w:val="superscript"/>
    </w:rPr>
  </w:style>
  <w:style w:type="numbering" w:customStyle="1" w:styleId="Stlus1">
    <w:name w:val="Stílus1"/>
    <w:uiPriority w:val="99"/>
    <w:rsid w:val="009C1B5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.balazs@nmhh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B408-F4DC-4131-B673-F9F98442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3144</Words>
  <Characters>21699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24794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dr. Boncz Ditta</cp:lastModifiedBy>
  <cp:revision>2</cp:revision>
  <dcterms:created xsi:type="dcterms:W3CDTF">2016-04-28T13:14:00Z</dcterms:created>
  <dcterms:modified xsi:type="dcterms:W3CDTF">2016-04-28T13:14:00Z</dcterms:modified>
</cp:coreProperties>
</file>