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15" w:rsidRPr="00D346FA" w:rsidRDefault="00494715" w:rsidP="00824B61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BESZÁMOLÓ</w:t>
      </w:r>
      <w:r w:rsidRPr="00A56354">
        <w:rPr>
          <w:rFonts w:ascii="Arial" w:hAnsi="Arial" w:cs="Arial"/>
          <w:b/>
          <w:sz w:val="22"/>
          <w:szCs w:val="22"/>
        </w:rPr>
        <w:t xml:space="preserve"> </w:t>
      </w:r>
      <w:r w:rsidRPr="00D346FA">
        <w:rPr>
          <w:rFonts w:ascii="Arial" w:hAnsi="Arial" w:cs="Arial"/>
          <w:b/>
          <w:sz w:val="22"/>
          <w:szCs w:val="22"/>
        </w:rPr>
        <w:t>A 20</w:t>
      </w:r>
      <w:r>
        <w:rPr>
          <w:rFonts w:ascii="Arial" w:hAnsi="Arial" w:cs="Arial"/>
          <w:b/>
          <w:sz w:val="22"/>
          <w:szCs w:val="22"/>
        </w:rPr>
        <w:t>22</w:t>
      </w:r>
      <w:r w:rsidRPr="00D346FA">
        <w:rPr>
          <w:rFonts w:ascii="Arial" w:hAnsi="Arial" w:cs="Arial"/>
          <w:b/>
          <w:sz w:val="22"/>
          <w:szCs w:val="22"/>
        </w:rPr>
        <w:t>. ÉVI TEVÉKENYSÉGRE VONATKOZÓAN</w:t>
      </w:r>
    </w:p>
    <w:p w:rsidR="00494715" w:rsidRPr="00D346FA" w:rsidRDefault="00494715" w:rsidP="00824B6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4715" w:rsidRPr="00D346FA" w:rsidRDefault="00494715" w:rsidP="00824B61">
      <w:pPr>
        <w:rPr>
          <w:rFonts w:ascii="Arial" w:hAnsi="Arial" w:cs="Arial"/>
          <w:sz w:val="22"/>
          <w:szCs w:val="22"/>
        </w:rPr>
      </w:pPr>
    </w:p>
    <w:p w:rsidR="00494715" w:rsidRPr="00D346FA" w:rsidRDefault="00494715" w:rsidP="00824B61">
      <w:pPr>
        <w:jc w:val="center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KÖZÖSSÉGI MÉDIASZOLGÁLTATÁSKÉNT ELISMERT, A MÉDIASZOLGÁLTATÁSOKRÓL ÉS A TÖMEGKOMMUNIKÁCIÓRÓL SZÓLÓ 2010. ÉVI CLXXXV. TÖRVÉNY (A TOVÁBBIAKBAN: MTTV.) 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42. § </w:t>
      </w:r>
      <w:r>
        <w:rPr>
          <w:rFonts w:ascii="Arial" w:hAnsi="Arial" w:cs="Arial"/>
          <w:b/>
          <w:sz w:val="22"/>
          <w:szCs w:val="22"/>
          <w:u w:val="single"/>
        </w:rPr>
        <w:t>HATÁLYA ALÁ TARTOZÓ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D346FA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:rsidR="00494715" w:rsidRPr="00D346FA" w:rsidRDefault="00494715" w:rsidP="00824B61">
      <w:pPr>
        <w:pStyle w:val="Szvegtrzs"/>
        <w:rPr>
          <w:rFonts w:ascii="Arial" w:hAnsi="Arial" w:cs="Arial"/>
          <w:sz w:val="22"/>
          <w:szCs w:val="22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 xml:space="preserve">A Nemzeti Média- és Hírközlési Hatóság Médiatanácsa </w:t>
      </w:r>
      <w:r w:rsidR="00AF4A0A">
        <w:rPr>
          <w:rFonts w:ascii="Arial" w:hAnsi="Arial" w:cs="Arial"/>
          <w:i/>
        </w:rPr>
        <w:t xml:space="preserve">(a továbbiakban: Médiatanács) </w:t>
      </w:r>
      <w:r w:rsidRPr="00E740F2">
        <w:rPr>
          <w:rFonts w:ascii="Arial" w:eastAsia="Calibri" w:hAnsi="Arial" w:cs="Arial"/>
          <w:i/>
          <w:lang w:eastAsia="en-US"/>
        </w:rPr>
        <w:t>a</w:t>
      </w:r>
      <w:r w:rsidRPr="00A90983">
        <w:rPr>
          <w:rFonts w:ascii="Arial" w:eastAsia="Calibri" w:hAnsi="Arial" w:cs="Arial"/>
          <w:i/>
          <w:lang w:eastAsia="en-US"/>
        </w:rPr>
        <w:t xml:space="preserve">z </w:t>
      </w:r>
      <w:proofErr w:type="spellStart"/>
      <w:r w:rsidRPr="00E740F2">
        <w:rPr>
          <w:rFonts w:ascii="Arial" w:eastAsia="Calibri" w:hAnsi="Arial" w:cs="Arial"/>
          <w:i/>
          <w:lang w:eastAsia="en-US"/>
        </w:rPr>
        <w:t>Mttv</w:t>
      </w:r>
      <w:proofErr w:type="spellEnd"/>
      <w:r w:rsidRPr="00E740F2">
        <w:rPr>
          <w:rFonts w:ascii="Arial" w:eastAsia="Calibri" w:hAnsi="Arial" w:cs="Arial"/>
          <w:i/>
          <w:lang w:eastAsia="en-US"/>
        </w:rPr>
        <w:t>.</w:t>
      </w:r>
      <w:r w:rsidRPr="00A90983">
        <w:rPr>
          <w:rFonts w:ascii="Arial" w:eastAsia="Calibri" w:hAnsi="Arial" w:cs="Arial"/>
          <w:i/>
          <w:lang w:eastAsia="en-US"/>
        </w:rPr>
        <w:t xml:space="preserve"> </w:t>
      </w:r>
      <w:r w:rsidRPr="00E740F2">
        <w:rPr>
          <w:rFonts w:ascii="Arial" w:hAnsi="Arial" w:cs="Arial"/>
          <w:i/>
        </w:rPr>
        <w:t xml:space="preserve">66. § (3) bekezdése alapján </w:t>
      </w:r>
      <w:r w:rsidR="00937C45">
        <w:rPr>
          <w:rFonts w:ascii="Arial" w:hAnsi="Arial" w:cs="Arial"/>
          <w:i/>
        </w:rPr>
        <w:t>219</w:t>
      </w:r>
      <w:r w:rsidR="00937C45" w:rsidRPr="00E740F2">
        <w:rPr>
          <w:rFonts w:ascii="Arial" w:hAnsi="Arial" w:cs="Arial"/>
          <w:i/>
        </w:rPr>
        <w:t>/</w:t>
      </w:r>
      <w:r w:rsidRPr="00E740F2">
        <w:rPr>
          <w:rFonts w:ascii="Arial" w:hAnsi="Arial" w:cs="Arial"/>
          <w:i/>
        </w:rPr>
        <w:t xml:space="preserve">2023. (IV. </w:t>
      </w:r>
      <w:r w:rsidR="00937C45">
        <w:rPr>
          <w:rFonts w:ascii="Arial" w:hAnsi="Arial" w:cs="Arial"/>
          <w:i/>
        </w:rPr>
        <w:t>4</w:t>
      </w:r>
      <w:r w:rsidRPr="00E740F2">
        <w:rPr>
          <w:rFonts w:ascii="Arial" w:hAnsi="Arial" w:cs="Arial"/>
          <w:i/>
        </w:rPr>
        <w:t>.) sz</w:t>
      </w:r>
      <w:r w:rsidR="008B4B0A">
        <w:rPr>
          <w:rFonts w:ascii="Arial" w:hAnsi="Arial" w:cs="Arial"/>
          <w:i/>
        </w:rPr>
        <w:t>ámú</w:t>
      </w:r>
      <w:r w:rsidRPr="00E740F2">
        <w:rPr>
          <w:rFonts w:ascii="Arial" w:hAnsi="Arial" w:cs="Arial"/>
          <w:i/>
        </w:rPr>
        <w:t xml:space="preserve"> döntésével az alábbi nyomtatványban foglaltak szerint határozta meg az </w:t>
      </w:r>
      <w:proofErr w:type="spellStart"/>
      <w:r w:rsidRPr="00E740F2">
        <w:rPr>
          <w:rFonts w:ascii="Arial" w:hAnsi="Arial" w:cs="Arial"/>
          <w:i/>
        </w:rPr>
        <w:t>Mttv</w:t>
      </w:r>
      <w:proofErr w:type="spellEnd"/>
      <w:r w:rsidRPr="00E740F2">
        <w:rPr>
          <w:rFonts w:ascii="Arial" w:hAnsi="Arial" w:cs="Arial"/>
          <w:i/>
        </w:rPr>
        <w:t>. 42. § hatálya alá tartozó helyi és körzeti vételkörzetű közösségi jellegű audiovizuális médiaszolgáltatások 2022. évre vonatkozó beszámolójának tartalmai elemeit.</w:t>
      </w: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A beszámoló benyújtásának határideje a Médiatanács döntése alapján 2023. június 10.</w:t>
      </w: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 xml:space="preserve">Amennyiben a médiaszolgáltató több médiaszolgáltatással is rendelkezik, kérjük, a beszámolót </w:t>
      </w:r>
      <w:proofErr w:type="spellStart"/>
      <w:r w:rsidRPr="00E740F2">
        <w:rPr>
          <w:rFonts w:ascii="Arial" w:hAnsi="Arial" w:cs="Arial"/>
          <w:i/>
        </w:rPr>
        <w:t>médiaszolgáltatásonként</w:t>
      </w:r>
      <w:proofErr w:type="spellEnd"/>
      <w:r w:rsidRPr="00E740F2">
        <w:rPr>
          <w:rFonts w:ascii="Arial" w:hAnsi="Arial" w:cs="Arial"/>
          <w:i/>
        </w:rPr>
        <w:t xml:space="preserve"> külön-külön nyújtsa be.</w:t>
      </w: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Abban az esetben, ha a közösségi médiaszolgáltatást végző médiaszolgáltató adataiban változás következett be, és arról a médiaszolgáltató a Nemzeti Média- és Hírközlési Hatóságot még nem tájékoztatta, a médiaszolgáltató csatolja az e tény(eke)t alátámasztó dokumentumokat is, különösen a létesítő okiratot a módosításokkal egységes szerkezetben, valamint a változások bejegyzését tartalmazó cégbírósági végzést.</w:t>
      </w: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Kérjük, hogy a médiaszolgáltató a megváltozott adatokat az I/1-3. táblázatokban kiemeléssel jelezze.</w:t>
      </w:r>
    </w:p>
    <w:p w:rsidR="00494715" w:rsidRPr="00E740F2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  <w:b/>
          <w:i/>
        </w:rPr>
      </w:pPr>
      <w:r w:rsidRPr="0038117C">
        <w:rPr>
          <w:rFonts w:ascii="Arial" w:hAnsi="Arial" w:cs="Arial"/>
          <w:b/>
          <w:i/>
        </w:rPr>
        <w:t>Az I/1-3. táblázatokban szereplő adatokat a kitöltés napjára vonatkozóan kell megadni. A II. táblázatban szereplő adatokat 2022. évre vonatkozóan kell megadni.</w:t>
      </w:r>
    </w:p>
    <w:p w:rsidR="00494715" w:rsidRPr="00E740F2" w:rsidRDefault="00494715" w:rsidP="00824B61">
      <w:pPr>
        <w:jc w:val="both"/>
        <w:rPr>
          <w:rFonts w:ascii="Arial" w:hAnsi="Arial" w:cs="Arial"/>
        </w:rPr>
      </w:pPr>
    </w:p>
    <w:p w:rsidR="00494715" w:rsidRPr="00E740F2" w:rsidRDefault="00494715" w:rsidP="00824B61">
      <w:pPr>
        <w:jc w:val="both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I/1. A KÖZÖSSÉGI MÉDIASZOLGÁLTATÓ ADATAI</w:t>
      </w:r>
    </w:p>
    <w:p w:rsidR="00494715" w:rsidRPr="00E740F2" w:rsidRDefault="00494715" w:rsidP="00824B6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3427"/>
        <w:gridCol w:w="5017"/>
      </w:tblGrid>
      <w:tr w:rsidR="00494715" w:rsidRPr="00A90983" w:rsidTr="0038117C">
        <w:trPr>
          <w:trHeight w:hRule="exact" w:val="998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megnevezése:</w:t>
            </w:r>
          </w:p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(</w:t>
            </w:r>
            <w:r w:rsidRPr="00E740F2">
              <w:rPr>
                <w:rFonts w:ascii="Arial" w:hAnsi="Arial" w:cs="Arial"/>
                <w:i/>
              </w:rPr>
              <w:t>természetes személy, jogi személy, jogi személyiség nélküli gazdasági társaság, egyéni vállalkozó stb.)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  <w:i/>
              </w:rPr>
            </w:pPr>
            <w:r w:rsidRPr="00E740F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székhelye vagy lakcíme: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pStyle w:val="Cmsor5"/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r w:rsidRPr="00E740F2">
              <w:rPr>
                <w:rFonts w:ascii="Arial" w:hAnsi="Arial" w:cs="Arial"/>
                <w:color w:val="000000" w:themeColor="text1"/>
              </w:rPr>
              <w:t>A médiaszolgáltatással közvetlenül érintett telephelyek: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telefonszáma: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e-mail-címe: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1046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2770" w:type="pct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92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médiaszolgáltató </w:t>
            </w:r>
            <w:r w:rsidRPr="00E740F2">
              <w:rPr>
                <w:rFonts w:ascii="Arial" w:hAnsi="Arial" w:cs="Arial"/>
                <w:color w:val="000000"/>
              </w:rPr>
              <w:t>adószáma vagy adóazonosító jele:</w:t>
            </w:r>
            <w:r w:rsidRPr="00E74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0" w:type="pct"/>
          </w:tcPr>
          <w:p w:rsidR="00494715" w:rsidRPr="008B4B0A" w:rsidRDefault="00494715" w:rsidP="00824B61">
            <w:pPr>
              <w:tabs>
                <w:tab w:val="left" w:pos="4980"/>
              </w:tabs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  <w:b/>
        </w:rPr>
        <w:lastRenderedPageBreak/>
        <w:t>I/2. A KÖZÖSSÉGI MÉDIASZOLGÁLTATÁS ALAPVETŐ ADATAI</w:t>
      </w:r>
    </w:p>
    <w:p w:rsidR="00494715" w:rsidRPr="00E740F2" w:rsidRDefault="00494715" w:rsidP="00824B6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1"/>
        <w:gridCol w:w="3427"/>
        <w:gridCol w:w="2509"/>
        <w:gridCol w:w="2509"/>
      </w:tblGrid>
      <w:tr w:rsidR="00494715" w:rsidRPr="00A90983" w:rsidTr="0038117C">
        <w:trPr>
          <w:trHeight w:hRule="exact" w:val="851"/>
        </w:trPr>
        <w:tc>
          <w:tcPr>
            <w:tcW w:w="338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állandó megnevezése:</w:t>
            </w:r>
          </w:p>
        </w:tc>
        <w:tc>
          <w:tcPr>
            <w:tcW w:w="2770" w:type="pct"/>
            <w:gridSpan w:val="2"/>
            <w:shd w:val="clear" w:color="auto" w:fill="auto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fajtája: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rádiós</w:t>
            </w:r>
          </w:p>
          <w:p w:rsidR="00494715" w:rsidRPr="00E740F2" w:rsidRDefault="00494715" w:rsidP="00824B61">
            <w:pPr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audiovizuális</w:t>
            </w:r>
          </w:p>
          <w:p w:rsidR="00494715" w:rsidRPr="00E740F2" w:rsidRDefault="00494715" w:rsidP="00824B61">
            <w:pPr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  <w:tr w:rsidR="00494715" w:rsidRPr="00A90983" w:rsidTr="0038117C">
        <w:trPr>
          <w:trHeight w:hRule="exact" w:val="851"/>
        </w:trPr>
        <w:tc>
          <w:tcPr>
            <w:tcW w:w="338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vételkörzete (Kérjük, jelölje be a megfelelőt.):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helyi</w:t>
            </w:r>
          </w:p>
          <w:p w:rsidR="00494715" w:rsidRPr="00E740F2" w:rsidRDefault="00494715" w:rsidP="00824B61">
            <w:pPr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körzeti</w:t>
            </w:r>
          </w:p>
          <w:p w:rsidR="00494715" w:rsidRPr="00E740F2" w:rsidRDefault="00494715" w:rsidP="00824B61">
            <w:pPr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spacing w:before="120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I/3. A TULAJDONOSI SZERKEZETRE VONATKOZÓ ADATOK</w:t>
      </w:r>
    </w:p>
    <w:p w:rsidR="00494715" w:rsidRPr="00E740F2" w:rsidRDefault="00494715" w:rsidP="00824B61">
      <w:pPr>
        <w:tabs>
          <w:tab w:val="left" w:pos="5267"/>
          <w:tab w:val="left" w:pos="9212"/>
        </w:tabs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4"/>
        <w:gridCol w:w="3436"/>
        <w:gridCol w:w="5006"/>
      </w:tblGrid>
      <w:tr w:rsidR="00494715" w:rsidRPr="00A90983" w:rsidTr="0038117C">
        <w:trPr>
          <w:trHeight w:hRule="exact" w:val="851"/>
        </w:trPr>
        <w:tc>
          <w:tcPr>
            <w:tcW w:w="339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gridSpan w:val="2"/>
            <w:shd w:val="clear" w:color="auto" w:fill="A0A0A0"/>
            <w:vAlign w:val="center"/>
          </w:tcPr>
          <w:p w:rsidR="00494715" w:rsidRPr="00E740F2" w:rsidRDefault="00494715" w:rsidP="00824B61">
            <w:pPr>
              <w:pStyle w:val="lfej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b/>
              </w:rPr>
              <w:t>Azoknak a vállalkozásoknak</w:t>
            </w:r>
            <w:r w:rsidRPr="00E740F2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E740F2">
              <w:rPr>
                <w:rFonts w:ascii="Arial" w:hAnsi="Arial" w:cs="Arial"/>
                <w:iCs/>
              </w:rPr>
              <w:t xml:space="preserve"> </w:t>
            </w:r>
            <w:r w:rsidRPr="00E740F2">
              <w:rPr>
                <w:rFonts w:ascii="Arial" w:hAnsi="Arial" w:cs="Arial"/>
                <w:b/>
              </w:rPr>
              <w:t>felsorolása, amelyek</w:t>
            </w:r>
          </w:p>
        </w:tc>
      </w:tr>
      <w:tr w:rsidR="00494715" w:rsidRPr="00A90983" w:rsidTr="0038117C">
        <w:trPr>
          <w:trHeight w:hRule="exact" w:val="851"/>
        </w:trPr>
        <w:tc>
          <w:tcPr>
            <w:tcW w:w="339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11.1.</w:t>
            </w:r>
          </w:p>
        </w:tc>
        <w:tc>
          <w:tcPr>
            <w:tcW w:w="1897" w:type="pct"/>
            <w:vAlign w:val="center"/>
          </w:tcPr>
          <w:p w:rsidR="00494715" w:rsidRPr="00E740F2" w:rsidRDefault="00494715" w:rsidP="00824B61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</w:rPr>
              <w:t>a médiaszolgáltatóban 5%-ot meghaladó tulajdoni részesedéssel rendelkeznek:</w:t>
            </w:r>
          </w:p>
        </w:tc>
        <w:tc>
          <w:tcPr>
            <w:tcW w:w="2765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824B61">
        <w:trPr>
          <w:trHeight w:hRule="exact" w:val="1055"/>
        </w:trPr>
        <w:tc>
          <w:tcPr>
            <w:tcW w:w="339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11.2.</w:t>
            </w:r>
          </w:p>
        </w:tc>
        <w:tc>
          <w:tcPr>
            <w:tcW w:w="1897" w:type="pct"/>
            <w:vAlign w:val="center"/>
          </w:tcPr>
          <w:p w:rsidR="00494715" w:rsidRPr="00E740F2" w:rsidRDefault="00494715" w:rsidP="00824B61">
            <w:pPr>
              <w:pStyle w:val="lfej"/>
              <w:tabs>
                <w:tab w:val="left" w:pos="2900"/>
              </w:tabs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11.1. pont szerinti vállalkozás(ok)</w:t>
            </w:r>
            <w:proofErr w:type="spellStart"/>
            <w:r w:rsidRPr="00E740F2">
              <w:rPr>
                <w:rFonts w:ascii="Arial" w:hAnsi="Arial" w:cs="Arial"/>
              </w:rPr>
              <w:t>ban</w:t>
            </w:r>
            <w:proofErr w:type="spellEnd"/>
            <w:r w:rsidRPr="00E740F2">
              <w:rPr>
                <w:rFonts w:ascii="Arial" w:hAnsi="Arial" w:cs="Arial"/>
              </w:rPr>
              <w:t xml:space="preserve"> 5%-ot meghaladó tulajdoni részesedéssel rendelkeznek:</w:t>
            </w:r>
          </w:p>
        </w:tc>
        <w:tc>
          <w:tcPr>
            <w:tcW w:w="2765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9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  <w:gridSpan w:val="2"/>
            <w:shd w:val="clear" w:color="auto" w:fill="A0A0A0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Azoknak a vállalkozásoknak felsorolása, </w:t>
            </w:r>
          </w:p>
        </w:tc>
      </w:tr>
      <w:tr w:rsidR="00494715" w:rsidRPr="00A90983" w:rsidTr="0038117C">
        <w:trPr>
          <w:trHeight w:hRule="exact" w:val="851"/>
        </w:trPr>
        <w:tc>
          <w:tcPr>
            <w:tcW w:w="339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12.1.</w:t>
            </w:r>
          </w:p>
        </w:tc>
        <w:tc>
          <w:tcPr>
            <w:tcW w:w="1897" w:type="pct"/>
            <w:vAlign w:val="center"/>
          </w:tcPr>
          <w:p w:rsidR="00494715" w:rsidRPr="00E740F2" w:rsidRDefault="00494715" w:rsidP="00824B61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</w:rPr>
              <w:t>amelyekben</w:t>
            </w:r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 xml:space="preserve"> a médiaszolgáltató 5%-ot meghaladó tulajdoni részesedéssel rendelkezik:</w:t>
            </w:r>
          </w:p>
        </w:tc>
        <w:tc>
          <w:tcPr>
            <w:tcW w:w="2765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851"/>
        </w:trPr>
        <w:tc>
          <w:tcPr>
            <w:tcW w:w="339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12.2.</w:t>
            </w:r>
          </w:p>
        </w:tc>
        <w:tc>
          <w:tcPr>
            <w:tcW w:w="1897" w:type="pct"/>
            <w:vAlign w:val="center"/>
          </w:tcPr>
          <w:p w:rsidR="00494715" w:rsidRPr="00E740F2" w:rsidRDefault="00494715" w:rsidP="00824B61">
            <w:pPr>
              <w:pStyle w:val="Cmsor6"/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pacing w:val="-2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amelyek a 12.1. pont szerinti vállalkozás(ok)</w:t>
            </w:r>
            <w:proofErr w:type="spellStart"/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ban</w:t>
            </w:r>
            <w:proofErr w:type="spellEnd"/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 xml:space="preserve"> 5%-ot meghaladó tulajdoni részesedéssel rendelkeznek:</w:t>
            </w:r>
          </w:p>
        </w:tc>
        <w:tc>
          <w:tcPr>
            <w:tcW w:w="2765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spacing w:after="200" w:line="276" w:lineRule="auto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br w:type="page"/>
      </w:r>
    </w:p>
    <w:p w:rsidR="00494715" w:rsidRPr="00E740F2" w:rsidRDefault="00494715" w:rsidP="00824B61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lastRenderedPageBreak/>
        <w:t>II. A KÖZÖSSÉGI MÉDIASZOLGÁLTATÁS PÉNZÜGYI ADATAI 2022-BEN</w:t>
      </w:r>
    </w:p>
    <w:p w:rsidR="00494715" w:rsidRPr="00E740F2" w:rsidRDefault="00494715" w:rsidP="00824B61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540"/>
        <w:gridCol w:w="1931"/>
      </w:tblGrid>
      <w:tr w:rsidR="00494715" w:rsidRPr="00A90983" w:rsidTr="0038117C">
        <w:trPr>
          <w:trHeight w:hRule="exact" w:val="851"/>
        </w:trPr>
        <w:tc>
          <w:tcPr>
            <w:tcW w:w="406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243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 közösségi médiaszolgáltatási tevékenységhez kapcsolódó bevételek </w:t>
            </w:r>
          </w:p>
        </w:tc>
        <w:tc>
          <w:tcPr>
            <w:tcW w:w="1351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13.1.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Nettó reklámbevétel: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Szponzorációs bevétel: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13.3.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Médiatanács által a Médiatanács Támogatási Program</w:t>
            </w:r>
            <w:r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proofErr w:type="spellStart"/>
            <w:r w:rsidRPr="00E740F2">
              <w:rPr>
                <w:rFonts w:ascii="Arial" w:hAnsi="Arial" w:cs="Arial"/>
                <w:b/>
                <w:i/>
              </w:rPr>
              <w:t>Tvállandó</w:t>
            </w:r>
            <w:proofErr w:type="spellEnd"/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13.4.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Médiatanács által a Médiatanács Támogatási Program</w:t>
            </w:r>
            <w:r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r w:rsidRPr="00E740F2">
              <w:rPr>
                <w:rFonts w:ascii="Arial" w:hAnsi="Arial" w:cs="Arial"/>
                <w:b/>
                <w:i/>
              </w:rPr>
              <w:t>Rezsi</w:t>
            </w:r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13.5.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Médiatanács által a Médiatanács Támogatási Program</w:t>
            </w:r>
            <w:r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r w:rsidRPr="00E740F2">
              <w:rPr>
                <w:rFonts w:ascii="Arial" w:hAnsi="Arial" w:cs="Arial"/>
                <w:b/>
                <w:i/>
              </w:rPr>
              <w:t>KMUSZ</w:t>
            </w:r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13.6.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Más pályázaton elnyert, önkormányzati, illetve egyéb vissza nem térítendő támogatások: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13.7.</w:t>
            </w:r>
          </w:p>
        </w:tc>
        <w:tc>
          <w:tcPr>
            <w:tcW w:w="3243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Műsorgyártás és -értékesítés bevétele: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13.8.</w:t>
            </w:r>
          </w:p>
        </w:tc>
        <w:tc>
          <w:tcPr>
            <w:tcW w:w="3243" w:type="pct"/>
            <w:tcBorders>
              <w:bottom w:val="single" w:sz="4" w:space="0" w:color="auto"/>
            </w:tcBorders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Egyéb – médiaszolgáltatási tevékenységhez kapcsolódó – bevétel:</w:t>
            </w:r>
            <w:r w:rsidRPr="00E740F2">
              <w:rPr>
                <w:rStyle w:val="Lbjegyzet-hivatkozs"/>
                <w:rFonts w:ascii="Arial" w:hAnsi="Arial" w:cs="Arial"/>
              </w:rPr>
              <w:footnoteReference w:id="2"/>
            </w:r>
          </w:p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  <w:tc>
          <w:tcPr>
            <w:tcW w:w="1351" w:type="pct"/>
            <w:tcBorders>
              <w:bottom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13.9.</w:t>
            </w:r>
          </w:p>
        </w:tc>
        <w:tc>
          <w:tcPr>
            <w:tcW w:w="32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bevételek összesen: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  <w:b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652"/>
        <w:gridCol w:w="1819"/>
      </w:tblGrid>
      <w:tr w:rsidR="00494715" w:rsidRPr="00A90983" w:rsidTr="0038117C">
        <w:trPr>
          <w:trHeight w:hRule="exact" w:val="851"/>
        </w:trPr>
        <w:tc>
          <w:tcPr>
            <w:tcW w:w="408" w:type="pct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241" w:type="pct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A közösségi médiaszolgáltatási tevékenységhez kapcsolódó kiadások</w:t>
            </w:r>
          </w:p>
        </w:tc>
        <w:tc>
          <w:tcPr>
            <w:tcW w:w="1351" w:type="pct"/>
            <w:tcBorders>
              <w:top w:val="single" w:sz="12" w:space="0" w:color="auto"/>
            </w:tcBorders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14.1.</w:t>
            </w:r>
          </w:p>
        </w:tc>
        <w:tc>
          <w:tcPr>
            <w:tcW w:w="324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Műsorgyártás, műsorvásárlás, médiaszolgáltatás működési költségei: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14.2.</w:t>
            </w:r>
          </w:p>
        </w:tc>
        <w:tc>
          <w:tcPr>
            <w:tcW w:w="324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Marketing-, értékesítési- és adminisztratív költségek:</w:t>
            </w:r>
          </w:p>
        </w:tc>
        <w:tc>
          <w:tcPr>
            <w:tcW w:w="135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14.3.</w:t>
            </w:r>
          </w:p>
        </w:tc>
        <w:tc>
          <w:tcPr>
            <w:tcW w:w="324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Médiaszolgáltatási tevékenységhez kapcsolódó egyéb kiadások:</w:t>
            </w:r>
            <w:r w:rsidRPr="00E740F2">
              <w:rPr>
                <w:rStyle w:val="Lbjegyzet-hivatkozs"/>
                <w:rFonts w:ascii="Arial" w:hAnsi="Arial" w:cs="Arial"/>
              </w:rPr>
              <w:footnoteReference w:id="3"/>
            </w:r>
          </w:p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  <w:tc>
          <w:tcPr>
            <w:tcW w:w="1351" w:type="pct"/>
            <w:tcBorders>
              <w:bottom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14.4.</w:t>
            </w:r>
          </w:p>
        </w:tc>
        <w:tc>
          <w:tcPr>
            <w:tcW w:w="3241" w:type="pct"/>
            <w:tcBorders>
              <w:right w:val="single" w:sz="12" w:space="0" w:color="auto"/>
            </w:tcBorders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kiadások összesen: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  <w:b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9"/>
        <w:gridCol w:w="5906"/>
        <w:gridCol w:w="2411"/>
      </w:tblGrid>
      <w:tr w:rsidR="00494715" w:rsidRPr="00A90983" w:rsidTr="0038117C">
        <w:trPr>
          <w:trHeight w:hRule="exact" w:val="851"/>
        </w:trPr>
        <w:tc>
          <w:tcPr>
            <w:tcW w:w="408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3261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 közösségi médiaszolgáltatási tevékenységhez kapcsolódó beruházások </w:t>
            </w:r>
          </w:p>
        </w:tc>
        <w:tc>
          <w:tcPr>
            <w:tcW w:w="1331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15.1.</w:t>
            </w:r>
          </w:p>
        </w:tc>
        <w:tc>
          <w:tcPr>
            <w:tcW w:w="326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Médiaszolgáltatási tevékenységhez kapcsolódó ingatlanok állományváltozása (épületek, telkek stb.):</w:t>
            </w:r>
          </w:p>
        </w:tc>
        <w:tc>
          <w:tcPr>
            <w:tcW w:w="133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824B61">
        <w:trPr>
          <w:trHeight w:hRule="exact" w:val="853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15.2.</w:t>
            </w:r>
          </w:p>
        </w:tc>
        <w:tc>
          <w:tcPr>
            <w:tcW w:w="326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1331" w:type="pct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15.3.</w:t>
            </w:r>
          </w:p>
        </w:tc>
        <w:tc>
          <w:tcPr>
            <w:tcW w:w="3261" w:type="pct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1331" w:type="pct"/>
            <w:tcBorders>
              <w:bottom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38117C">
        <w:trPr>
          <w:trHeight w:hRule="exact" w:val="567"/>
        </w:trPr>
        <w:tc>
          <w:tcPr>
            <w:tcW w:w="408" w:type="pct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15.4.</w:t>
            </w:r>
          </w:p>
        </w:tc>
        <w:tc>
          <w:tcPr>
            <w:tcW w:w="3261" w:type="pct"/>
            <w:tcBorders>
              <w:right w:val="single" w:sz="12" w:space="0" w:color="auto"/>
            </w:tcBorders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beruházások összesen:</w:t>
            </w:r>
          </w:p>
        </w:tc>
        <w:tc>
          <w:tcPr>
            <w:tcW w:w="1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715" w:rsidRPr="00E740F2" w:rsidRDefault="00494715" w:rsidP="00824B61">
            <w:pPr>
              <w:rPr>
                <w:rFonts w:ascii="Arial" w:hAnsi="Arial" w:cs="Arial"/>
                <w:b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p w:rsidR="00494715" w:rsidRPr="00F733A4" w:rsidRDefault="00494715" w:rsidP="00824B61">
      <w:pPr>
        <w:rPr>
          <w:rFonts w:ascii="Arial" w:hAnsi="Arial" w:cs="Arial"/>
        </w:rPr>
      </w:pPr>
      <w:r w:rsidRPr="00F733A4">
        <w:rPr>
          <w:rFonts w:ascii="Arial" w:hAnsi="Arial" w:cs="Arial"/>
        </w:rPr>
        <w:t>Kelt ……</w:t>
      </w:r>
      <w:proofErr w:type="gramStart"/>
      <w:r w:rsidRPr="00F733A4">
        <w:rPr>
          <w:rFonts w:ascii="Arial" w:hAnsi="Arial" w:cs="Arial"/>
        </w:rPr>
        <w:t>…….</w:t>
      </w:r>
      <w:proofErr w:type="gramEnd"/>
      <w:r w:rsidRPr="00F733A4">
        <w:rPr>
          <w:rFonts w:ascii="Arial" w:hAnsi="Arial" w:cs="Arial"/>
        </w:rPr>
        <w:t>……………, 20</w:t>
      </w:r>
      <w:r>
        <w:rPr>
          <w:rFonts w:ascii="Arial" w:hAnsi="Arial" w:cs="Arial"/>
        </w:rPr>
        <w:t>23</w:t>
      </w:r>
      <w:r w:rsidRPr="00F733A4">
        <w:rPr>
          <w:rFonts w:ascii="Arial" w:hAnsi="Arial" w:cs="Arial"/>
        </w:rPr>
        <w:t>………………………….</w:t>
      </w:r>
    </w:p>
    <w:p w:rsidR="00494715" w:rsidRPr="00F733A4" w:rsidRDefault="00494715" w:rsidP="00824B61">
      <w:pPr>
        <w:rPr>
          <w:rFonts w:ascii="Arial" w:hAnsi="Arial" w:cs="Arial"/>
        </w:rPr>
      </w:pPr>
    </w:p>
    <w:p w:rsidR="00494715" w:rsidRPr="00F733A4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F733A4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  <w:b/>
        </w:rPr>
      </w:pPr>
      <w:r w:rsidRPr="00F733A4">
        <w:rPr>
          <w:rFonts w:ascii="Arial" w:hAnsi="Arial" w:cs="Arial"/>
        </w:rPr>
        <w:tab/>
        <w:t>a médiaszolgáltató cégszerű aláírása</w:t>
      </w:r>
      <w:r w:rsidRPr="002B6D42">
        <w:rPr>
          <w:rFonts w:ascii="Arial" w:hAnsi="Arial" w:cs="Arial"/>
          <w:b/>
        </w:rPr>
        <w:t xml:space="preserve"> </w:t>
      </w:r>
      <w:r w:rsidRPr="00E740F2">
        <w:rPr>
          <w:rFonts w:ascii="Arial" w:hAnsi="Arial" w:cs="Arial"/>
          <w:b/>
        </w:rPr>
        <w:br w:type="page"/>
      </w:r>
    </w:p>
    <w:p w:rsidR="00494715" w:rsidRPr="00E740F2" w:rsidRDefault="00494715" w:rsidP="00824B61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lastRenderedPageBreak/>
        <w:t>III. NYILATKOZATOK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Kérjük a nyilatkozatokban a megfelelő részt aláhúzni!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suppressAutoHyphens/>
        <w:jc w:val="both"/>
        <w:rPr>
          <w:rFonts w:ascii="Arial" w:hAnsi="Arial" w:cs="Arial"/>
          <w:spacing w:val="-2"/>
        </w:rPr>
      </w:pPr>
      <w:r w:rsidRPr="00E740F2">
        <w:rPr>
          <w:rFonts w:ascii="Arial" w:hAnsi="Arial" w:cs="Arial"/>
          <w:b/>
        </w:rPr>
        <w:t>16.</w:t>
      </w:r>
      <w:r w:rsidRPr="00E740F2">
        <w:rPr>
          <w:rFonts w:ascii="Arial" w:hAnsi="Arial" w:cs="Arial"/>
        </w:rPr>
        <w:t xml:space="preserve"> A médiaszolgáltató közösségi médiaszolgáltatásában a Médiatanács Támogatási Program</w:t>
      </w:r>
      <w:r w:rsidRPr="00E740F2" w:rsidDel="006B3CC6">
        <w:rPr>
          <w:rFonts w:ascii="Arial" w:hAnsi="Arial" w:cs="Arial"/>
        </w:rPr>
        <w:t xml:space="preserve"> </w:t>
      </w:r>
      <w:r w:rsidRPr="00E740F2">
        <w:rPr>
          <w:rFonts w:ascii="Arial" w:hAnsi="Arial" w:cs="Arial"/>
        </w:rPr>
        <w:t xml:space="preserve">keretében készült alkotást 2022-ben </w:t>
      </w:r>
      <w:r w:rsidRPr="00E740F2">
        <w:rPr>
          <w:rFonts w:ascii="Arial" w:hAnsi="Arial" w:cs="Arial"/>
          <w:i/>
        </w:rPr>
        <w:t>KÖZZÉTETT / NEM TETT KÖZZÉ</w:t>
      </w:r>
      <w:r w:rsidRPr="00E740F2">
        <w:rPr>
          <w:rFonts w:ascii="Arial" w:hAnsi="Arial" w:cs="Arial"/>
        </w:rPr>
        <w:t>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 xml:space="preserve">Amennyiben </w:t>
      </w:r>
      <w:r>
        <w:rPr>
          <w:rFonts w:ascii="Arial" w:hAnsi="Arial" w:cs="Arial"/>
        </w:rPr>
        <w:t>közzétett</w:t>
      </w:r>
      <w:r w:rsidRPr="00E740F2">
        <w:rPr>
          <w:rFonts w:ascii="Arial" w:hAnsi="Arial" w:cs="Arial"/>
        </w:rPr>
        <w:t>, melyek voltak és hány alkalommal kerültek bemutatásra:</w:t>
      </w:r>
    </w:p>
    <w:p w:rsidR="00494715" w:rsidRPr="00E740F2" w:rsidRDefault="00494715" w:rsidP="00824B61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715" w:rsidRPr="00A90983" w:rsidTr="00D16D47">
        <w:tc>
          <w:tcPr>
            <w:tcW w:w="9210" w:type="dxa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  <w:tr w:rsidR="00494715" w:rsidRPr="00A90983" w:rsidTr="00D16D47">
        <w:tc>
          <w:tcPr>
            <w:tcW w:w="9210" w:type="dxa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>……………, 2023………………………….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a médiaszolgáltató cégszerű aláírása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suppressAutoHyphens/>
        <w:jc w:val="both"/>
        <w:rPr>
          <w:rFonts w:ascii="Arial" w:hAnsi="Arial" w:cs="Arial"/>
          <w:spacing w:val="-2"/>
        </w:rPr>
      </w:pPr>
      <w:r w:rsidRPr="00E740F2">
        <w:rPr>
          <w:rFonts w:ascii="Arial" w:hAnsi="Arial" w:cs="Arial"/>
          <w:b/>
        </w:rPr>
        <w:t>17.</w:t>
      </w:r>
      <w:r w:rsidRPr="00E740F2">
        <w:rPr>
          <w:rFonts w:ascii="Arial" w:hAnsi="Arial" w:cs="Arial"/>
        </w:rPr>
        <w:t xml:space="preserve"> A médiaszolgáltató bíróság által elrendelt végelszámolás alatt </w:t>
      </w:r>
      <w:r w:rsidRPr="00E740F2">
        <w:rPr>
          <w:rFonts w:ascii="Arial" w:hAnsi="Arial" w:cs="Arial"/>
          <w:i/>
        </w:rPr>
        <w:t>NEM ÁLL / ÁLL</w:t>
      </w:r>
      <w:r w:rsidRPr="00E740F2">
        <w:rPr>
          <w:rFonts w:ascii="Arial" w:hAnsi="Arial" w:cs="Arial"/>
        </w:rPr>
        <w:t>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>……………, 2023………………………….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a médiaszolgáltató cégszerű aláírása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jc w:val="both"/>
        <w:rPr>
          <w:rFonts w:ascii="Arial" w:hAnsi="Arial" w:cs="Arial"/>
        </w:rPr>
      </w:pPr>
      <w:r w:rsidRPr="00E740F2">
        <w:rPr>
          <w:rFonts w:ascii="Arial" w:hAnsi="Arial" w:cs="Arial"/>
          <w:b/>
        </w:rPr>
        <w:t>18.</w:t>
      </w:r>
      <w:r w:rsidRPr="00E740F2">
        <w:rPr>
          <w:rFonts w:ascii="Arial" w:hAnsi="Arial" w:cs="Arial"/>
        </w:rPr>
        <w:t xml:space="preserve"> A médiaszolgáltató ellen indított csődeljárás </w:t>
      </w:r>
      <w:r w:rsidRPr="00E740F2">
        <w:rPr>
          <w:rFonts w:ascii="Arial" w:hAnsi="Arial" w:cs="Arial"/>
          <w:i/>
        </w:rPr>
        <w:t>NINCS FOLYAMATBAN / FOLYAMATBAN VAN</w:t>
      </w:r>
      <w:r w:rsidRPr="00E740F2">
        <w:rPr>
          <w:rFonts w:ascii="Arial" w:hAnsi="Arial" w:cs="Arial"/>
        </w:rPr>
        <w:t>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>……………, 2023………………………….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a médiaszolgáltató cégszerű aláírása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jc w:val="both"/>
        <w:rPr>
          <w:rFonts w:ascii="Arial" w:hAnsi="Arial" w:cs="Arial"/>
        </w:rPr>
      </w:pPr>
      <w:r w:rsidRPr="00E740F2">
        <w:rPr>
          <w:rFonts w:ascii="Arial" w:hAnsi="Arial" w:cs="Arial"/>
          <w:b/>
        </w:rPr>
        <w:t>19.</w:t>
      </w:r>
      <w:r w:rsidRPr="00E740F2">
        <w:rPr>
          <w:rFonts w:ascii="Arial" w:hAnsi="Arial" w:cs="Arial"/>
        </w:rPr>
        <w:t xml:space="preserve"> A médiaszolgáltató ellen indított felszámolási eljárás </w:t>
      </w:r>
      <w:r w:rsidRPr="00E740F2">
        <w:rPr>
          <w:rFonts w:ascii="Arial" w:hAnsi="Arial" w:cs="Arial"/>
          <w:i/>
        </w:rPr>
        <w:t>NINCS FOLYAMATBAN / FOLYAMATBAN VAN</w:t>
      </w:r>
      <w:r w:rsidRPr="00E740F2">
        <w:rPr>
          <w:rFonts w:ascii="Arial" w:hAnsi="Arial" w:cs="Arial"/>
        </w:rPr>
        <w:t>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>……………, 2023………………………….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a médiaszolgáltató cégszerű aláírása</w:t>
      </w:r>
      <w:r w:rsidRPr="00E740F2">
        <w:rPr>
          <w:rFonts w:ascii="Arial" w:hAnsi="Arial" w:cs="Arial"/>
        </w:rPr>
        <w:br w:type="page"/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  <w:r w:rsidRPr="0038117C">
        <w:rPr>
          <w:rFonts w:ascii="Arial" w:hAnsi="Arial" w:cs="Arial"/>
          <w:b/>
        </w:rPr>
        <w:lastRenderedPageBreak/>
        <w:t>20.</w:t>
      </w:r>
      <w:r w:rsidRPr="0038117C">
        <w:rPr>
          <w:rFonts w:ascii="Arial" w:hAnsi="Arial" w:cs="Arial"/>
        </w:rPr>
        <w:t xml:space="preserve"> A médiaszolgáltató a 2022. évben KÖZZÉTETT/NEM TETT KÖZZÉ más médiaszolgáltatóktól átvett műsorszámot.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  <w:r w:rsidRPr="0038117C">
        <w:rPr>
          <w:rFonts w:ascii="Arial" w:hAnsi="Arial" w:cs="Arial"/>
        </w:rPr>
        <w:t>A más médiaszolgáltatótól átvett műsorszámok az alábbiak voltak: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4E9" w:rsidRPr="00A90983" w:rsidTr="00CA7A3A">
        <w:tc>
          <w:tcPr>
            <w:tcW w:w="9210" w:type="dxa"/>
          </w:tcPr>
          <w:p w:rsidR="00A154E9" w:rsidRPr="00E740F2" w:rsidRDefault="00A154E9" w:rsidP="00824B61">
            <w:pPr>
              <w:rPr>
                <w:rFonts w:ascii="Arial" w:hAnsi="Arial" w:cs="Arial"/>
              </w:rPr>
            </w:pPr>
          </w:p>
        </w:tc>
      </w:tr>
      <w:tr w:rsidR="00A154E9" w:rsidRPr="00A90983" w:rsidTr="00CA7A3A">
        <w:tc>
          <w:tcPr>
            <w:tcW w:w="9210" w:type="dxa"/>
          </w:tcPr>
          <w:p w:rsidR="00A154E9" w:rsidRPr="00E740F2" w:rsidRDefault="00A154E9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  <w:r w:rsidRPr="0038117C">
        <w:rPr>
          <w:rFonts w:ascii="Arial" w:hAnsi="Arial" w:cs="Arial"/>
        </w:rPr>
        <w:t>Kelt ……</w:t>
      </w:r>
      <w:proofErr w:type="gramStart"/>
      <w:r w:rsidRPr="0038117C">
        <w:rPr>
          <w:rFonts w:ascii="Arial" w:hAnsi="Arial" w:cs="Arial"/>
        </w:rPr>
        <w:t>…….</w:t>
      </w:r>
      <w:proofErr w:type="gramEnd"/>
      <w:r w:rsidRPr="0038117C">
        <w:rPr>
          <w:rFonts w:ascii="Arial" w:hAnsi="Arial" w:cs="Arial"/>
        </w:rPr>
        <w:t>……………, 2023………………………….</w:t>
      </w: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.……………………………………………………</w:t>
      </w: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a médiaszolgáltató cégszerű aláírása</w:t>
      </w: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  <w:r w:rsidRPr="0038117C">
        <w:rPr>
          <w:rFonts w:ascii="Arial" w:hAnsi="Arial" w:cs="Arial"/>
          <w:b/>
        </w:rPr>
        <w:t>21.</w:t>
      </w:r>
      <w:r w:rsidRPr="0038117C">
        <w:rPr>
          <w:rFonts w:ascii="Arial" w:hAnsi="Arial" w:cs="Arial"/>
        </w:rPr>
        <w:t xml:space="preserve"> A médiaszolgáltató a beszámoló szerinti lineáris médiaszolgáltatását változatlan formában közzéteszi-e az Interneten is: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  <w:r w:rsidRPr="0038117C">
        <w:rPr>
          <w:rFonts w:ascii="Arial" w:hAnsi="Arial" w:cs="Arial"/>
          <w:i/>
        </w:rPr>
        <w:t>IGEN</w:t>
      </w: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  <w:r w:rsidRPr="0038117C">
        <w:rPr>
          <w:rFonts w:ascii="Arial" w:hAnsi="Arial" w:cs="Arial"/>
          <w:i/>
        </w:rPr>
        <w:t>NEM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  <w:r w:rsidRPr="0038117C">
        <w:rPr>
          <w:rFonts w:ascii="Arial" w:hAnsi="Arial" w:cs="Arial"/>
        </w:rPr>
        <w:t>Kelt ……</w:t>
      </w:r>
      <w:proofErr w:type="gramStart"/>
      <w:r w:rsidRPr="0038117C">
        <w:rPr>
          <w:rFonts w:ascii="Arial" w:hAnsi="Arial" w:cs="Arial"/>
        </w:rPr>
        <w:t>…….</w:t>
      </w:r>
      <w:proofErr w:type="gramEnd"/>
      <w:r w:rsidRPr="0038117C">
        <w:rPr>
          <w:rFonts w:ascii="Arial" w:hAnsi="Arial" w:cs="Arial"/>
        </w:rPr>
        <w:t>……………, 2023………………………….</w:t>
      </w: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.……………………………………………………</w:t>
      </w: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a médiaszolgáltató cégszerű aláírása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  <w:r w:rsidRPr="0038117C">
        <w:rPr>
          <w:rFonts w:ascii="Arial" w:hAnsi="Arial" w:cs="Arial"/>
          <w:b/>
        </w:rPr>
        <w:t>22.</w:t>
      </w:r>
      <w:r w:rsidRPr="0038117C">
        <w:rPr>
          <w:rFonts w:ascii="Arial" w:hAnsi="Arial" w:cs="Arial"/>
        </w:rPr>
        <w:t xml:space="preserve"> Folytat-e a médiaszolgáltató kizárólag az Interneten olyan médiaszolgáltatási tevékenységet, amely más terjesztési platformon (frekvencia, vezetékes terjesztési mód stb.) nem jelenik meg: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  <w:r w:rsidRPr="0038117C">
        <w:rPr>
          <w:rFonts w:ascii="Arial" w:hAnsi="Arial" w:cs="Arial"/>
          <w:i/>
        </w:rPr>
        <w:t>IGEN</w:t>
      </w: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</w:p>
    <w:p w:rsidR="00494715" w:rsidRPr="0038117C" w:rsidRDefault="00494715" w:rsidP="00824B61">
      <w:pPr>
        <w:jc w:val="both"/>
        <w:rPr>
          <w:rFonts w:ascii="Arial" w:hAnsi="Arial" w:cs="Arial"/>
          <w:i/>
        </w:rPr>
      </w:pPr>
      <w:r w:rsidRPr="0038117C">
        <w:rPr>
          <w:rFonts w:ascii="Arial" w:hAnsi="Arial" w:cs="Arial"/>
          <w:i/>
        </w:rPr>
        <w:t>NEM</w:t>
      </w: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jc w:val="both"/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  <w:r w:rsidRPr="0038117C">
        <w:rPr>
          <w:rFonts w:ascii="Arial" w:hAnsi="Arial" w:cs="Arial"/>
        </w:rPr>
        <w:t>Kelt ……</w:t>
      </w:r>
      <w:proofErr w:type="gramStart"/>
      <w:r w:rsidRPr="0038117C">
        <w:rPr>
          <w:rFonts w:ascii="Arial" w:hAnsi="Arial" w:cs="Arial"/>
        </w:rPr>
        <w:t>…….</w:t>
      </w:r>
      <w:proofErr w:type="gramEnd"/>
      <w:r w:rsidRPr="0038117C">
        <w:rPr>
          <w:rFonts w:ascii="Arial" w:hAnsi="Arial" w:cs="Arial"/>
        </w:rPr>
        <w:t>……………, 2023………………………….</w:t>
      </w: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rPr>
          <w:rFonts w:ascii="Arial" w:hAnsi="Arial" w:cs="Arial"/>
        </w:rPr>
      </w:pP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.……………………………………………………</w:t>
      </w:r>
    </w:p>
    <w:p w:rsidR="00494715" w:rsidRPr="0038117C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38117C">
        <w:rPr>
          <w:rFonts w:ascii="Arial" w:hAnsi="Arial" w:cs="Arial"/>
        </w:rPr>
        <w:tab/>
        <w:t>a médiaszolgáltató cégszerű aláírása</w:t>
      </w:r>
    </w:p>
    <w:p w:rsidR="00824B61" w:rsidRDefault="00824B61">
      <w:pPr>
        <w:spacing w:after="160" w:line="259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:rsidR="00494715" w:rsidRPr="00A90983" w:rsidRDefault="00494715" w:rsidP="00824B61">
      <w:pPr>
        <w:jc w:val="both"/>
        <w:rPr>
          <w:rFonts w:ascii="Arial" w:hAnsi="Arial" w:cs="Arial"/>
        </w:rPr>
      </w:pPr>
      <w:r w:rsidRPr="00A90983">
        <w:rPr>
          <w:rFonts w:ascii="Arial" w:hAnsi="Arial" w:cs="Arial"/>
          <w:b/>
        </w:rPr>
        <w:lastRenderedPageBreak/>
        <w:t xml:space="preserve">23. </w:t>
      </w:r>
      <w:r w:rsidRPr="00A90983">
        <w:rPr>
          <w:rFonts w:ascii="Arial" w:hAnsi="Arial" w:cs="Arial"/>
        </w:rPr>
        <w:t>Amennyiben a médiaszolgáltató nemzetiségi műsortartalmat is közzétesz, kérem, szíveskedjen aláhúzással jelölni, hogy az mely nemzetiség(</w:t>
      </w:r>
      <w:proofErr w:type="spellStart"/>
      <w:r w:rsidRPr="00A90983">
        <w:rPr>
          <w:rFonts w:ascii="Arial" w:hAnsi="Arial" w:cs="Arial"/>
        </w:rPr>
        <w:t>ek</w:t>
      </w:r>
      <w:proofErr w:type="spellEnd"/>
      <w:r w:rsidRPr="00A90983">
        <w:rPr>
          <w:rFonts w:ascii="Arial" w:hAnsi="Arial" w:cs="Arial"/>
        </w:rPr>
        <w:t>)</w:t>
      </w:r>
      <w:proofErr w:type="spellStart"/>
      <w:r w:rsidRPr="00A90983">
        <w:rPr>
          <w:rFonts w:ascii="Arial" w:hAnsi="Arial" w:cs="Arial"/>
        </w:rPr>
        <w:t>hez</w:t>
      </w:r>
      <w:proofErr w:type="spellEnd"/>
      <w:r w:rsidRPr="00A90983">
        <w:rPr>
          <w:rFonts w:ascii="Arial" w:hAnsi="Arial" w:cs="Arial"/>
        </w:rPr>
        <w:t xml:space="preserve"> köthető:</w:t>
      </w: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bolgár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görög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horvát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lengyel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örmény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roma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román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ruszin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szerb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szlovák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 xml:space="preserve">- szlovén </w:t>
      </w: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ukrán</w:t>
      </w: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rPr>
          <w:rFonts w:ascii="Arial" w:hAnsi="Arial" w:cs="Arial"/>
        </w:rPr>
      </w:pPr>
      <w:r w:rsidRPr="00A90983">
        <w:rPr>
          <w:rFonts w:ascii="Arial" w:hAnsi="Arial" w:cs="Arial"/>
        </w:rPr>
        <w:t>Kelt ……</w:t>
      </w:r>
      <w:proofErr w:type="gramStart"/>
      <w:r w:rsidRPr="00A90983">
        <w:rPr>
          <w:rFonts w:ascii="Arial" w:hAnsi="Arial" w:cs="Arial"/>
        </w:rPr>
        <w:t>…….</w:t>
      </w:r>
      <w:proofErr w:type="gramEnd"/>
      <w:r w:rsidRPr="00A90983">
        <w:rPr>
          <w:rFonts w:ascii="Arial" w:hAnsi="Arial" w:cs="Arial"/>
        </w:rPr>
        <w:t>……………, 2023………………………….</w:t>
      </w: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rPr>
          <w:rFonts w:ascii="Arial" w:hAnsi="Arial" w:cs="Arial"/>
        </w:rPr>
      </w:pPr>
    </w:p>
    <w:p w:rsidR="00494715" w:rsidRPr="00A90983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A90983">
        <w:rPr>
          <w:rFonts w:ascii="Arial" w:hAnsi="Arial" w:cs="Arial"/>
        </w:rPr>
        <w:tab/>
        <w:t>.……………………………………………………</w:t>
      </w:r>
    </w:p>
    <w:p w:rsidR="00494715" w:rsidRDefault="00824B61" w:rsidP="00824B61">
      <w:pPr>
        <w:tabs>
          <w:tab w:val="center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4715" w:rsidRPr="00A90983">
        <w:rPr>
          <w:rFonts w:ascii="Arial" w:hAnsi="Arial" w:cs="Arial"/>
        </w:rPr>
        <w:t>a médiaszolgáltató cégszerű aláírása</w:t>
      </w:r>
    </w:p>
    <w:p w:rsidR="00824B61" w:rsidRPr="00E740F2" w:rsidRDefault="00824B61" w:rsidP="00824B61">
      <w:pPr>
        <w:tabs>
          <w:tab w:val="center" w:pos="6237"/>
        </w:tabs>
        <w:jc w:val="both"/>
        <w:rPr>
          <w:rFonts w:ascii="Arial" w:hAnsi="Arial" w:cs="Arial"/>
          <w:highlight w:val="lightGray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p w:rsidR="00494715" w:rsidRPr="00E740F2" w:rsidRDefault="00494715" w:rsidP="00824B61">
      <w:pPr>
        <w:jc w:val="both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lastRenderedPageBreak/>
        <w:t>IV. A KÖZÖSSÉGI MÉDIASZOLGÁLTATÁSI SZABÁLYZATBAN FOGLALTAK SZERINTI MŰKÖDÉS</w:t>
      </w:r>
    </w:p>
    <w:p w:rsidR="00494715" w:rsidRPr="00E740F2" w:rsidRDefault="00494715" w:rsidP="00824B6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494715" w:rsidRPr="00A90983" w:rsidTr="0038117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Röviden ismertesse, hogy az </w:t>
            </w:r>
            <w:proofErr w:type="spellStart"/>
            <w:r w:rsidRPr="00E740F2">
              <w:rPr>
                <w:rFonts w:ascii="Arial" w:hAnsi="Arial" w:cs="Arial"/>
                <w:b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</w:rPr>
              <w:t xml:space="preserve">. 66. § (1) bekezdésében foglalt </w:t>
            </w:r>
            <w:r w:rsidR="008B4B0A" w:rsidRPr="00E740F2">
              <w:rPr>
                <w:rFonts w:ascii="Arial" w:hAnsi="Arial" w:cs="Arial"/>
                <w:b/>
              </w:rPr>
              <w:t>–</w:t>
            </w:r>
            <w:r w:rsidRPr="00E740F2">
              <w:rPr>
                <w:rFonts w:ascii="Arial" w:hAnsi="Arial" w:cs="Arial"/>
                <w:b/>
              </w:rPr>
              <w:t xml:space="preserve"> a közösségi médiaszolgáltatási szabályzatban vállalt – célokat hogyan valósította meg 2022-ben.</w:t>
            </w:r>
          </w:p>
        </w:tc>
      </w:tr>
      <w:tr w:rsidR="00494715" w:rsidRPr="00A90983" w:rsidTr="0038117C">
        <w:trPr>
          <w:trHeight w:val="567"/>
        </w:trPr>
        <w:tc>
          <w:tcPr>
            <w:tcW w:w="338" w:type="pct"/>
            <w:vMerge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494715" w:rsidRPr="00A90983" w:rsidTr="0038117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>Röviden ismertesse, hogy a médiaszolgáltatási szabályzatában meghatározott, a médiaszolgáltató által bemutatni kívánt célok, területek, témák, hogyan jelentek meg a médiaszolgáltatásban és az egyes műsorszámokban 2022-ben.</w:t>
            </w:r>
          </w:p>
        </w:tc>
      </w:tr>
      <w:tr w:rsidR="00494715" w:rsidRPr="00A90983" w:rsidTr="0038117C">
        <w:trPr>
          <w:trHeight w:val="567"/>
        </w:trPr>
        <w:tc>
          <w:tcPr>
            <w:tcW w:w="338" w:type="pct"/>
            <w:vMerge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494715" w:rsidRPr="00A90983" w:rsidTr="0038117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lastRenderedPageBreak/>
              <w:t>26.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Röviden ismertesse, hogy 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>. 66. § (4)</w:t>
            </w:r>
            <w:r w:rsidRPr="00E740F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 bekezdése által előírt követelmények hogyan teljesültek a médiaszolgáltatásban 2022-ben, konkrét esetek példálózó felsorolásával.</w:t>
            </w:r>
          </w:p>
        </w:tc>
      </w:tr>
      <w:tr w:rsidR="00494715" w:rsidRPr="00A90983" w:rsidTr="0038117C">
        <w:trPr>
          <w:trHeight w:val="567"/>
        </w:trPr>
        <w:tc>
          <w:tcPr>
            <w:tcW w:w="338" w:type="pct"/>
            <w:vMerge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494715" w:rsidRPr="00A90983" w:rsidTr="0038117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Röviden ismertesse, hogy a médiaszolgáltató milyen intézkedéseket tett 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>. 39. § (1) bekezdésében rögzítettek megvalósítása érdekében a 2022. évben. (</w:t>
            </w:r>
            <w:proofErr w:type="spellStart"/>
            <w:r w:rsidRPr="00E740F2">
              <w:rPr>
                <w:rFonts w:ascii="Arial" w:hAnsi="Arial" w:cs="Arial"/>
                <w:b/>
                <w:i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i/>
                <w:sz w:val="20"/>
                <w:szCs w:val="20"/>
              </w:rPr>
              <w:t>. 39. § (1) Az audiovizuális médiaszolgáltatás médiaszolgáltatójának törekednie kell arra, hogy műsorszámait folyamatosan és fokozatosan egyre akadálymentesebben hozzáférhetővé tegye a fogyatékkal élő személyek számára.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4715" w:rsidRPr="00A90983" w:rsidTr="0038117C">
        <w:trPr>
          <w:trHeight w:val="567"/>
        </w:trPr>
        <w:tc>
          <w:tcPr>
            <w:tcW w:w="338" w:type="pct"/>
            <w:vMerge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494715" w:rsidRPr="00A90983" w:rsidTr="0038117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lastRenderedPageBreak/>
              <w:t>28.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:rsidR="00494715" w:rsidRPr="00E740F2" w:rsidRDefault="00494715" w:rsidP="00824B61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>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2022-ben érkezett-e a fentiek szerinti kérés, megkeresés. Amennyiben érkezett megkeresés eleget tett-e a közzétételi kötelezettségnek vagy sem, ha nem, akkor annak mi volt az oka?</w:t>
            </w:r>
          </w:p>
        </w:tc>
      </w:tr>
      <w:tr w:rsidR="00494715" w:rsidRPr="00A90983" w:rsidTr="0038117C">
        <w:trPr>
          <w:trHeight w:val="567"/>
        </w:trPr>
        <w:tc>
          <w:tcPr>
            <w:tcW w:w="338" w:type="pct"/>
            <w:vMerge/>
            <w:vAlign w:val="center"/>
          </w:tcPr>
          <w:p w:rsidR="00494715" w:rsidRPr="00E740F2" w:rsidRDefault="00494715" w:rsidP="00824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  <w:p w:rsidR="00494715" w:rsidRPr="00E740F2" w:rsidRDefault="00494715" w:rsidP="00824B61">
            <w:pPr>
              <w:rPr>
                <w:rFonts w:ascii="Arial" w:hAnsi="Arial" w:cs="Arial"/>
              </w:rPr>
            </w:pPr>
          </w:p>
        </w:tc>
      </w:tr>
    </w:tbl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>……………, 2023………………………….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rPr>
          <w:rFonts w:ascii="Arial" w:hAnsi="Arial" w:cs="Arial"/>
        </w:rPr>
      </w:pP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:rsidR="00494715" w:rsidRPr="00E740F2" w:rsidRDefault="00494715" w:rsidP="00824B61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a médiaszolgáltató cégszerű aláírása</w:t>
      </w:r>
    </w:p>
    <w:p w:rsidR="00494715" w:rsidRPr="00E740F2" w:rsidRDefault="00494715" w:rsidP="00824B61">
      <w:pPr>
        <w:rPr>
          <w:rFonts w:ascii="Arial" w:hAnsi="Arial" w:cs="Arial"/>
        </w:rPr>
      </w:pPr>
    </w:p>
    <w:p w:rsidR="00E77DBE" w:rsidRDefault="00E77DBE" w:rsidP="00824B61"/>
    <w:sectPr w:rsidR="00E77D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15" w:rsidRDefault="00494715" w:rsidP="00494715">
      <w:r>
        <w:separator/>
      </w:r>
    </w:p>
  </w:endnote>
  <w:endnote w:type="continuationSeparator" w:id="0">
    <w:p w:rsidR="00494715" w:rsidRDefault="00494715" w:rsidP="004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702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494715" w:rsidRPr="0038117C" w:rsidRDefault="00494715">
        <w:pPr>
          <w:pStyle w:val="llb"/>
          <w:jc w:val="right"/>
          <w:rPr>
            <w:rFonts w:ascii="Arial" w:hAnsi="Arial" w:cs="Arial"/>
            <w:sz w:val="22"/>
          </w:rPr>
        </w:pPr>
        <w:r w:rsidRPr="0038117C">
          <w:rPr>
            <w:rFonts w:ascii="Arial" w:hAnsi="Arial" w:cs="Arial"/>
            <w:sz w:val="22"/>
          </w:rPr>
          <w:fldChar w:fldCharType="begin"/>
        </w:r>
        <w:r w:rsidRPr="0038117C">
          <w:rPr>
            <w:rFonts w:ascii="Arial" w:hAnsi="Arial" w:cs="Arial"/>
            <w:sz w:val="22"/>
          </w:rPr>
          <w:instrText>PAGE   \* MERGEFORMAT</w:instrText>
        </w:r>
        <w:r w:rsidRPr="0038117C">
          <w:rPr>
            <w:rFonts w:ascii="Arial" w:hAnsi="Arial" w:cs="Arial"/>
            <w:sz w:val="22"/>
          </w:rPr>
          <w:fldChar w:fldCharType="separate"/>
        </w:r>
        <w:r w:rsidRPr="0038117C">
          <w:rPr>
            <w:rFonts w:ascii="Arial" w:hAnsi="Arial" w:cs="Arial"/>
            <w:sz w:val="22"/>
          </w:rPr>
          <w:t>2</w:t>
        </w:r>
        <w:r w:rsidRPr="0038117C">
          <w:rPr>
            <w:rFonts w:ascii="Arial" w:hAnsi="Arial" w:cs="Arial"/>
            <w:sz w:val="22"/>
          </w:rPr>
          <w:fldChar w:fldCharType="end"/>
        </w:r>
      </w:p>
    </w:sdtContent>
  </w:sdt>
  <w:p w:rsidR="00494715" w:rsidRDefault="004947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15" w:rsidRDefault="00494715" w:rsidP="00494715">
      <w:r>
        <w:separator/>
      </w:r>
    </w:p>
  </w:footnote>
  <w:footnote w:type="continuationSeparator" w:id="0">
    <w:p w:rsidR="00494715" w:rsidRDefault="00494715" w:rsidP="00494715">
      <w:r>
        <w:continuationSeparator/>
      </w:r>
    </w:p>
  </w:footnote>
  <w:footnote w:id="1">
    <w:p w:rsidR="00494715" w:rsidRPr="0038117C" w:rsidRDefault="00494715" w:rsidP="00494715">
      <w:pPr>
        <w:pStyle w:val="Lbjegyzetszveg"/>
        <w:jc w:val="both"/>
        <w:rPr>
          <w:rFonts w:ascii="Arial" w:hAnsi="Arial" w:cs="Arial"/>
        </w:rPr>
      </w:pPr>
      <w:r w:rsidRPr="0038117C">
        <w:rPr>
          <w:rStyle w:val="Lbjegyzet-hivatkozs"/>
          <w:rFonts w:ascii="Arial" w:hAnsi="Arial" w:cs="Arial"/>
          <w:sz w:val="18"/>
        </w:rPr>
        <w:footnoteRef/>
      </w:r>
      <w:r w:rsidRPr="0038117C">
        <w:rPr>
          <w:rFonts w:ascii="Arial" w:hAnsi="Arial" w:cs="Arial"/>
          <w:sz w:val="18"/>
        </w:rPr>
        <w:t xml:space="preserve"> A</w:t>
      </w:r>
      <w:r w:rsidRPr="0038117C">
        <w:rPr>
          <w:rFonts w:ascii="Arial" w:hAnsi="Arial" w:cs="Arial"/>
          <w:iCs/>
          <w:sz w:val="18"/>
        </w:rPr>
        <w:t xml:space="preserve">z </w:t>
      </w:r>
      <w:proofErr w:type="spellStart"/>
      <w:r w:rsidRPr="0038117C">
        <w:rPr>
          <w:rFonts w:ascii="Arial" w:hAnsi="Arial" w:cs="Arial"/>
          <w:iCs/>
          <w:sz w:val="18"/>
        </w:rPr>
        <w:t>Mttv</w:t>
      </w:r>
      <w:proofErr w:type="spellEnd"/>
      <w:r w:rsidRPr="0038117C">
        <w:rPr>
          <w:rFonts w:ascii="Arial" w:hAnsi="Arial" w:cs="Arial"/>
          <w:iCs/>
          <w:sz w:val="18"/>
        </w:rPr>
        <w:t>. 203. § 70. pontja alapján vállalkozásnak minősül a természetes személy, az egyéni vállalkozó, a gazdasági társaság és más jogi személy.</w:t>
      </w:r>
    </w:p>
  </w:footnote>
  <w:footnote w:id="2">
    <w:p w:rsidR="00494715" w:rsidRPr="004A7BDC" w:rsidRDefault="00494715" w:rsidP="00494715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:rsidR="00494715" w:rsidRPr="004A7BDC" w:rsidRDefault="00494715" w:rsidP="00494715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4"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proofErr w:type="spellStart"/>
      <w:r w:rsidRPr="00613D42">
        <w:rPr>
          <w:rFonts w:ascii="Arial" w:hAnsi="Arial" w:cs="Arial"/>
          <w:sz w:val="18"/>
          <w:szCs w:val="18"/>
        </w:rPr>
        <w:t>Mttv</w:t>
      </w:r>
      <w:proofErr w:type="spellEnd"/>
      <w:r w:rsidRPr="00613D42">
        <w:rPr>
          <w:rFonts w:ascii="Arial" w:hAnsi="Arial" w:cs="Arial"/>
          <w:sz w:val="18"/>
          <w:szCs w:val="18"/>
        </w:rPr>
        <w:t>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>d)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:rsidR="00494715" w:rsidRPr="00613D42" w:rsidRDefault="00494715" w:rsidP="0049471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613D42">
        <w:rPr>
          <w:rFonts w:ascii="Arial" w:hAnsi="Arial" w:cs="Arial"/>
          <w:i/>
          <w:sz w:val="18"/>
          <w:szCs w:val="18"/>
        </w:rPr>
        <w:t xml:space="preserve">heti </w:t>
      </w:r>
      <w:proofErr w:type="spellStart"/>
      <w:r w:rsidRPr="00613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613D42">
        <w:rPr>
          <w:rFonts w:ascii="Arial" w:hAnsi="Arial" w:cs="Arial"/>
          <w:i/>
          <w:sz w:val="18"/>
          <w:szCs w:val="18"/>
        </w:rPr>
        <w:t xml:space="preserve">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:rsidR="00494715" w:rsidRPr="00613D42" w:rsidRDefault="00494715" w:rsidP="00494715">
      <w:pPr>
        <w:pStyle w:val="Lbjegyzetszveg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5"/>
    <w:rsid w:val="0038117C"/>
    <w:rsid w:val="00494715"/>
    <w:rsid w:val="00824B61"/>
    <w:rsid w:val="008B4B0A"/>
    <w:rsid w:val="00937C45"/>
    <w:rsid w:val="00A154E9"/>
    <w:rsid w:val="00AF4A0A"/>
    <w:rsid w:val="00D066FC"/>
    <w:rsid w:val="00E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918"/>
  <w15:chartTrackingRefBased/>
  <w15:docId w15:val="{E0BA5C4F-78CE-40D2-915E-B6FC170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47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4947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49471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9471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94715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947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nhideWhenUsed/>
    <w:rsid w:val="004947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47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494715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494715"/>
  </w:style>
  <w:style w:type="character" w:customStyle="1" w:styleId="LbjegyzetszvegChar">
    <w:name w:val="Lábjegyzetszöveg Char"/>
    <w:basedOn w:val="Bekezdsalapbettpusa"/>
    <w:link w:val="Lbjegyzetszveg"/>
    <w:rsid w:val="004947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4715"/>
    <w:rPr>
      <w:vertAlign w:val="superscript"/>
    </w:rPr>
  </w:style>
  <w:style w:type="table" w:styleId="Rcsostblzat">
    <w:name w:val="Table Grid"/>
    <w:basedOn w:val="Normltblzat"/>
    <w:rsid w:val="0049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947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47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7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7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Kádár Péter</dc:creator>
  <cp:keywords/>
  <dc:description/>
  <cp:lastModifiedBy>Schönwiesner Ildikó</cp:lastModifiedBy>
  <cp:revision>4</cp:revision>
  <cp:lastPrinted>2023-04-04T13:44:00Z</cp:lastPrinted>
  <dcterms:created xsi:type="dcterms:W3CDTF">2023-04-04T13:10:00Z</dcterms:created>
  <dcterms:modified xsi:type="dcterms:W3CDTF">2023-04-04T17:04:00Z</dcterms:modified>
</cp:coreProperties>
</file>